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80" w:firstRow="0" w:lastRow="0" w:firstColumn="1" w:lastColumn="0" w:noHBand="0" w:noVBand="1"/>
      </w:tblPr>
      <w:tblGrid>
        <w:gridCol w:w="2518"/>
        <w:gridCol w:w="6126"/>
      </w:tblGrid>
      <w:tr w:rsidR="003B68BF" w:rsidRPr="003B68BF" w:rsidTr="003B68BF">
        <w:tc>
          <w:tcPr>
            <w:tcW w:w="2518" w:type="dxa"/>
          </w:tcPr>
          <w:p w:rsidR="003B68BF" w:rsidRDefault="003B68BF" w:rsidP="003B68BF"/>
        </w:tc>
        <w:tc>
          <w:tcPr>
            <w:tcW w:w="6126" w:type="dxa"/>
            <w:vAlign w:val="center"/>
          </w:tcPr>
          <w:p w:rsidR="003B68BF" w:rsidRDefault="003B68BF" w:rsidP="003B68BF">
            <w:pPr>
              <w:jc w:val="right"/>
              <w:rPr>
                <w:b/>
                <w:sz w:val="40"/>
              </w:rPr>
            </w:pPr>
          </w:p>
          <w:p w:rsidR="003B68BF" w:rsidRDefault="003B68BF" w:rsidP="003B68BF">
            <w:pPr>
              <w:jc w:val="right"/>
              <w:rPr>
                <w:b/>
                <w:sz w:val="40"/>
              </w:rPr>
            </w:pPr>
          </w:p>
          <w:p w:rsidR="003B68BF" w:rsidRDefault="003B68BF" w:rsidP="003B68BF">
            <w:pPr>
              <w:jc w:val="right"/>
              <w:rPr>
                <w:b/>
                <w:sz w:val="40"/>
              </w:rPr>
            </w:pPr>
          </w:p>
          <w:p w:rsidR="003B68BF" w:rsidRPr="003B68BF" w:rsidRDefault="003B68BF" w:rsidP="003B68BF">
            <w:pPr>
              <w:jc w:val="right"/>
              <w:rPr>
                <w:b/>
                <w:sz w:val="40"/>
              </w:rPr>
            </w:pPr>
          </w:p>
        </w:tc>
      </w:tr>
      <w:tr w:rsidR="003B68BF" w:rsidRPr="003B68BF" w:rsidTr="003B68BF">
        <w:tc>
          <w:tcPr>
            <w:tcW w:w="2518" w:type="dxa"/>
            <w:tcBorders>
              <w:right w:val="single" w:sz="4" w:space="0" w:color="auto"/>
            </w:tcBorders>
          </w:tcPr>
          <w:p w:rsidR="003B68BF" w:rsidRDefault="003B68BF" w:rsidP="003B68BF"/>
        </w:tc>
        <w:tc>
          <w:tcPr>
            <w:tcW w:w="6126" w:type="dxa"/>
            <w:tcBorders>
              <w:left w:val="single" w:sz="4" w:space="0" w:color="auto"/>
            </w:tcBorders>
            <w:vAlign w:val="center"/>
          </w:tcPr>
          <w:p w:rsidR="003B68BF" w:rsidRPr="003B68BF" w:rsidRDefault="003B68BF" w:rsidP="003B68BF">
            <w:pPr>
              <w:jc w:val="right"/>
              <w:rPr>
                <w:b/>
                <w:sz w:val="40"/>
              </w:rPr>
            </w:pPr>
          </w:p>
        </w:tc>
      </w:tr>
      <w:tr w:rsidR="003B68BF" w:rsidRPr="003B68BF" w:rsidTr="003B68BF">
        <w:tc>
          <w:tcPr>
            <w:tcW w:w="2518" w:type="dxa"/>
            <w:tcBorders>
              <w:right w:val="single" w:sz="4" w:space="0" w:color="auto"/>
            </w:tcBorders>
          </w:tcPr>
          <w:p w:rsidR="003B68BF" w:rsidRDefault="003B68BF" w:rsidP="003B68BF"/>
        </w:tc>
        <w:tc>
          <w:tcPr>
            <w:tcW w:w="6126" w:type="dxa"/>
            <w:tcBorders>
              <w:left w:val="single" w:sz="4" w:space="0" w:color="auto"/>
            </w:tcBorders>
            <w:vAlign w:val="center"/>
          </w:tcPr>
          <w:p w:rsidR="003B68BF" w:rsidRPr="003B68BF" w:rsidRDefault="003B68BF" w:rsidP="003B68BF">
            <w:pPr>
              <w:jc w:val="right"/>
              <w:rPr>
                <w:b/>
                <w:sz w:val="24"/>
                <w:szCs w:val="24"/>
              </w:rPr>
            </w:pPr>
          </w:p>
          <w:p w:rsidR="003B68BF" w:rsidRPr="003B68BF" w:rsidRDefault="003B68BF" w:rsidP="003B68BF">
            <w:pPr>
              <w:jc w:val="right"/>
              <w:rPr>
                <w:b/>
                <w:sz w:val="40"/>
                <w:szCs w:val="40"/>
              </w:rPr>
            </w:pPr>
            <w:r w:rsidRPr="003B68BF">
              <w:rPr>
                <w:b/>
                <w:sz w:val="40"/>
                <w:szCs w:val="40"/>
              </w:rPr>
              <w:t>CONJUNTO HABITACIONAL PEQUIÁ</w:t>
            </w:r>
          </w:p>
        </w:tc>
      </w:tr>
      <w:tr w:rsidR="003B68BF" w:rsidTr="003B68BF">
        <w:tc>
          <w:tcPr>
            <w:tcW w:w="2518" w:type="dxa"/>
            <w:tcBorders>
              <w:right w:val="single" w:sz="4" w:space="0" w:color="auto"/>
            </w:tcBorders>
          </w:tcPr>
          <w:p w:rsidR="003B68BF" w:rsidRDefault="003B68BF" w:rsidP="003B68BF"/>
        </w:tc>
        <w:tc>
          <w:tcPr>
            <w:tcW w:w="6126" w:type="dxa"/>
            <w:tcBorders>
              <w:left w:val="single" w:sz="4" w:space="0" w:color="auto"/>
            </w:tcBorders>
          </w:tcPr>
          <w:p w:rsidR="003B68BF" w:rsidRDefault="003B68BF" w:rsidP="003B68BF"/>
          <w:p w:rsidR="003B68BF" w:rsidRDefault="003B68BF" w:rsidP="003B68BF"/>
          <w:p w:rsidR="003B68BF" w:rsidRDefault="003B68BF" w:rsidP="003B68BF"/>
          <w:p w:rsidR="003B68BF" w:rsidRDefault="003B68BF" w:rsidP="003B68BF"/>
          <w:p w:rsidR="003B68BF" w:rsidRDefault="003B68BF" w:rsidP="003B68BF"/>
          <w:p w:rsidR="003B68BF" w:rsidRDefault="003B68BF" w:rsidP="003B68BF"/>
          <w:p w:rsidR="003B68BF" w:rsidRDefault="003B68BF" w:rsidP="003B68BF"/>
          <w:p w:rsidR="003B68BF" w:rsidRPr="003B68BF" w:rsidRDefault="003B68BF" w:rsidP="003B68BF">
            <w:pPr>
              <w:ind w:firstLine="459"/>
              <w:rPr>
                <w:b/>
                <w:sz w:val="36"/>
                <w:szCs w:val="36"/>
              </w:rPr>
            </w:pPr>
            <w:r w:rsidRPr="003B68BF">
              <w:rPr>
                <w:b/>
                <w:sz w:val="36"/>
                <w:szCs w:val="36"/>
              </w:rPr>
              <w:t xml:space="preserve">MEMORIAL DESCRITIVO </w:t>
            </w:r>
          </w:p>
          <w:p w:rsidR="003B68BF" w:rsidRDefault="003B68BF" w:rsidP="003B68BF">
            <w:pPr>
              <w:ind w:firstLine="459"/>
            </w:pPr>
            <w:r w:rsidRPr="003B68BF">
              <w:rPr>
                <w:b/>
                <w:sz w:val="36"/>
                <w:szCs w:val="36"/>
              </w:rPr>
              <w:t>ESPECIFICAÇÕES TÉCNICAS</w:t>
            </w:r>
          </w:p>
        </w:tc>
      </w:tr>
      <w:tr w:rsidR="003B68BF" w:rsidTr="003B68BF">
        <w:tc>
          <w:tcPr>
            <w:tcW w:w="2518" w:type="dxa"/>
            <w:tcBorders>
              <w:right w:val="single" w:sz="4" w:space="0" w:color="auto"/>
            </w:tcBorders>
          </w:tcPr>
          <w:p w:rsidR="003B68BF" w:rsidRDefault="003B68BF" w:rsidP="003B68BF"/>
          <w:p w:rsidR="003B68BF" w:rsidRDefault="003B68BF" w:rsidP="003B68BF"/>
          <w:p w:rsidR="003B68BF" w:rsidRDefault="003B68BF" w:rsidP="003B68BF"/>
          <w:p w:rsidR="003B68BF" w:rsidRDefault="003B68BF" w:rsidP="003B68BF"/>
          <w:p w:rsidR="003B68BF" w:rsidRDefault="003B68BF" w:rsidP="003B68BF"/>
          <w:p w:rsidR="003B68BF" w:rsidRDefault="003B68BF" w:rsidP="003B68BF"/>
          <w:p w:rsidR="003B68BF" w:rsidRDefault="003B68BF" w:rsidP="003B68BF"/>
          <w:p w:rsidR="003B68BF" w:rsidRDefault="003B68BF" w:rsidP="003B68BF"/>
          <w:p w:rsidR="003B68BF" w:rsidRDefault="003B68BF" w:rsidP="003B68BF"/>
          <w:p w:rsidR="003B68BF" w:rsidRDefault="003B68BF" w:rsidP="003B68BF"/>
          <w:p w:rsidR="003B68BF" w:rsidRDefault="003B68BF" w:rsidP="003B68BF"/>
          <w:p w:rsidR="003B68BF" w:rsidRDefault="003B68BF" w:rsidP="003B68BF"/>
          <w:p w:rsidR="003B68BF" w:rsidRDefault="003B68BF" w:rsidP="003B68BF"/>
          <w:p w:rsidR="003B68BF" w:rsidRDefault="003B68BF" w:rsidP="003B68BF"/>
          <w:p w:rsidR="003B68BF" w:rsidRDefault="003B68BF" w:rsidP="003B68BF"/>
          <w:p w:rsidR="003B68BF" w:rsidRDefault="003B68BF" w:rsidP="003B68BF"/>
          <w:p w:rsidR="003B68BF" w:rsidRDefault="003B68BF" w:rsidP="003B68BF"/>
          <w:p w:rsidR="003B68BF" w:rsidRDefault="003B68BF" w:rsidP="003B68BF"/>
          <w:p w:rsidR="003B68BF" w:rsidRDefault="003B68BF" w:rsidP="003B68BF"/>
          <w:p w:rsidR="003B68BF" w:rsidRDefault="003B68BF" w:rsidP="003B68BF"/>
          <w:p w:rsidR="003B68BF" w:rsidRDefault="003B68BF" w:rsidP="003B68BF"/>
          <w:p w:rsidR="003B68BF" w:rsidRDefault="003B68BF" w:rsidP="003B68BF"/>
        </w:tc>
        <w:tc>
          <w:tcPr>
            <w:tcW w:w="6126" w:type="dxa"/>
            <w:tcBorders>
              <w:left w:val="single" w:sz="4" w:space="0" w:color="auto"/>
            </w:tcBorders>
          </w:tcPr>
          <w:p w:rsidR="003B68BF" w:rsidRDefault="003B68BF" w:rsidP="003B68BF"/>
          <w:p w:rsidR="003B68BF" w:rsidRDefault="003B68BF" w:rsidP="003B68BF"/>
        </w:tc>
      </w:tr>
      <w:tr w:rsidR="003B68BF" w:rsidTr="003B68BF">
        <w:tc>
          <w:tcPr>
            <w:tcW w:w="2518" w:type="dxa"/>
            <w:tcBorders>
              <w:right w:val="single" w:sz="4" w:space="0" w:color="auto"/>
            </w:tcBorders>
          </w:tcPr>
          <w:p w:rsidR="003B68BF" w:rsidRDefault="003B68BF" w:rsidP="003B68BF"/>
        </w:tc>
        <w:tc>
          <w:tcPr>
            <w:tcW w:w="6126" w:type="dxa"/>
            <w:tcBorders>
              <w:left w:val="single" w:sz="4" w:space="0" w:color="auto"/>
            </w:tcBorders>
            <w:vAlign w:val="center"/>
          </w:tcPr>
          <w:p w:rsidR="003B68BF" w:rsidRDefault="003B68BF" w:rsidP="003B68BF">
            <w:pPr>
              <w:jc w:val="right"/>
            </w:pPr>
            <w:r>
              <w:t>VERSÃO</w:t>
            </w:r>
            <w:r w:rsidRPr="003B68BF">
              <w:rPr>
                <w:b/>
                <w:sz w:val="96"/>
              </w:rPr>
              <w:t xml:space="preserve"> A</w:t>
            </w:r>
          </w:p>
        </w:tc>
      </w:tr>
    </w:tbl>
    <w:p w:rsidR="003B68BF" w:rsidRDefault="003B68BF" w:rsidP="003B68BF"/>
    <w:sdt>
      <w:sdtPr>
        <w:rPr>
          <w:rFonts w:ascii="Arial" w:eastAsiaTheme="minorHAnsi" w:hAnsi="Arial" w:cs="Arial"/>
          <w:b w:val="0"/>
          <w:bCs w:val="0"/>
          <w:color w:val="auto"/>
          <w:sz w:val="22"/>
          <w:szCs w:val="22"/>
          <w:lang w:eastAsia="en-US"/>
        </w:rPr>
        <w:id w:val="-1658443200"/>
        <w:docPartObj>
          <w:docPartGallery w:val="Table of Contents"/>
          <w:docPartUnique/>
        </w:docPartObj>
      </w:sdtPr>
      <w:sdtEndPr/>
      <w:sdtContent>
        <w:p w:rsidR="003B68BF" w:rsidRPr="003B68BF" w:rsidRDefault="003B68BF" w:rsidP="003B68BF">
          <w:pPr>
            <w:pStyle w:val="CabealhodoSumrio"/>
            <w:jc w:val="center"/>
            <w:rPr>
              <w:rFonts w:ascii="Arial" w:hAnsi="Arial" w:cs="Arial"/>
              <w:color w:val="auto"/>
              <w:sz w:val="32"/>
            </w:rPr>
          </w:pPr>
          <w:r w:rsidRPr="003B68BF">
            <w:rPr>
              <w:rFonts w:ascii="Arial" w:hAnsi="Arial" w:cs="Arial"/>
              <w:color w:val="auto"/>
              <w:sz w:val="32"/>
            </w:rPr>
            <w:t>Índice Geral</w:t>
          </w:r>
        </w:p>
        <w:p w:rsidR="003B68BF" w:rsidRPr="003B68BF" w:rsidRDefault="003B68BF" w:rsidP="003B68BF">
          <w:pPr>
            <w:rPr>
              <w:rFonts w:ascii="Arial" w:hAnsi="Arial" w:cs="Arial"/>
              <w:lang w:eastAsia="pt-BR"/>
            </w:rPr>
          </w:pPr>
        </w:p>
        <w:p w:rsidR="00695585" w:rsidRDefault="003B68BF">
          <w:pPr>
            <w:pStyle w:val="Sumrio1"/>
            <w:tabs>
              <w:tab w:val="left" w:pos="440"/>
              <w:tab w:val="right" w:leader="dot" w:pos="8779"/>
            </w:tabs>
            <w:rPr>
              <w:rFonts w:eastAsiaTheme="minorEastAsia"/>
              <w:noProof/>
              <w:lang w:eastAsia="pt-BR"/>
            </w:rPr>
          </w:pPr>
          <w:r w:rsidRPr="003B68BF">
            <w:rPr>
              <w:rFonts w:ascii="Arial" w:hAnsi="Arial" w:cs="Arial"/>
            </w:rPr>
            <w:fldChar w:fldCharType="begin"/>
          </w:r>
          <w:r w:rsidRPr="003B68BF">
            <w:rPr>
              <w:rFonts w:ascii="Arial" w:hAnsi="Arial" w:cs="Arial"/>
            </w:rPr>
            <w:instrText xml:space="preserve"> TOC \o "1-3" \h \z \u </w:instrText>
          </w:r>
          <w:r w:rsidRPr="003B68BF">
            <w:rPr>
              <w:rFonts w:ascii="Arial" w:hAnsi="Arial" w:cs="Arial"/>
            </w:rPr>
            <w:fldChar w:fldCharType="separate"/>
          </w:r>
          <w:hyperlink w:anchor="_Toc117581246" w:history="1">
            <w:r w:rsidR="00695585" w:rsidRPr="001704E5">
              <w:rPr>
                <w:rStyle w:val="Hyperlink"/>
                <w:rFonts w:ascii="Arial" w:hAnsi="Arial" w:cs="Arial"/>
                <w:b/>
                <w:noProof/>
                <w:spacing w:val="-1"/>
                <w:w w:val="98"/>
                <w:lang w:val="pt-PT"/>
              </w:rPr>
              <w:t>I.</w:t>
            </w:r>
            <w:r w:rsidR="00695585">
              <w:rPr>
                <w:rFonts w:eastAsiaTheme="minorEastAsia"/>
                <w:noProof/>
                <w:lang w:eastAsia="pt-BR"/>
              </w:rPr>
              <w:tab/>
            </w:r>
            <w:r w:rsidR="00695585" w:rsidRPr="001704E5">
              <w:rPr>
                <w:rStyle w:val="Hyperlink"/>
                <w:rFonts w:ascii="Arial" w:hAnsi="Arial" w:cs="Arial"/>
                <w:b/>
                <w:noProof/>
              </w:rPr>
              <w:t>Introdução</w:t>
            </w:r>
            <w:r w:rsidR="00695585">
              <w:rPr>
                <w:noProof/>
                <w:webHidden/>
              </w:rPr>
              <w:tab/>
            </w:r>
            <w:r w:rsidR="00695585">
              <w:rPr>
                <w:noProof/>
                <w:webHidden/>
              </w:rPr>
              <w:fldChar w:fldCharType="begin"/>
            </w:r>
            <w:r w:rsidR="00695585">
              <w:rPr>
                <w:noProof/>
                <w:webHidden/>
              </w:rPr>
              <w:instrText xml:space="preserve"> PAGEREF _Toc117581246 \h </w:instrText>
            </w:r>
            <w:r w:rsidR="00695585">
              <w:rPr>
                <w:noProof/>
                <w:webHidden/>
              </w:rPr>
            </w:r>
            <w:r w:rsidR="00695585">
              <w:rPr>
                <w:noProof/>
                <w:webHidden/>
              </w:rPr>
              <w:fldChar w:fldCharType="separate"/>
            </w:r>
            <w:r w:rsidR="00176FCC">
              <w:rPr>
                <w:noProof/>
                <w:webHidden/>
              </w:rPr>
              <w:t>3</w:t>
            </w:r>
            <w:r w:rsidR="00695585">
              <w:rPr>
                <w:noProof/>
                <w:webHidden/>
              </w:rPr>
              <w:fldChar w:fldCharType="end"/>
            </w:r>
          </w:hyperlink>
        </w:p>
        <w:p w:rsidR="00695585" w:rsidRDefault="002B7FD8">
          <w:pPr>
            <w:pStyle w:val="Sumrio2"/>
            <w:tabs>
              <w:tab w:val="left" w:pos="660"/>
              <w:tab w:val="right" w:leader="dot" w:pos="8779"/>
            </w:tabs>
            <w:rPr>
              <w:rFonts w:eastAsiaTheme="minorEastAsia"/>
              <w:noProof/>
              <w:lang w:eastAsia="pt-BR"/>
            </w:rPr>
          </w:pPr>
          <w:hyperlink w:anchor="_Toc117581247" w:history="1">
            <w:r w:rsidR="00695585" w:rsidRPr="001704E5">
              <w:rPr>
                <w:rStyle w:val="Hyperlink"/>
                <w:rFonts w:ascii="Arial" w:hAnsi="Arial" w:cs="Arial"/>
                <w:b/>
                <w:noProof/>
                <w:spacing w:val="-1"/>
                <w:w w:val="99"/>
                <w:lang w:val="pt-PT"/>
              </w:rPr>
              <w:t>1.</w:t>
            </w:r>
            <w:r w:rsidR="00695585">
              <w:rPr>
                <w:rFonts w:eastAsiaTheme="minorEastAsia"/>
                <w:noProof/>
                <w:lang w:eastAsia="pt-BR"/>
              </w:rPr>
              <w:tab/>
            </w:r>
            <w:r w:rsidR="00695585" w:rsidRPr="001704E5">
              <w:rPr>
                <w:rStyle w:val="Hyperlink"/>
                <w:rFonts w:ascii="Arial" w:hAnsi="Arial" w:cs="Arial"/>
                <w:b/>
                <w:noProof/>
              </w:rPr>
              <w:t>Considerações Gerais</w:t>
            </w:r>
            <w:r w:rsidR="00695585">
              <w:rPr>
                <w:noProof/>
                <w:webHidden/>
              </w:rPr>
              <w:tab/>
            </w:r>
            <w:r w:rsidR="00695585">
              <w:rPr>
                <w:noProof/>
                <w:webHidden/>
              </w:rPr>
              <w:fldChar w:fldCharType="begin"/>
            </w:r>
            <w:r w:rsidR="00695585">
              <w:rPr>
                <w:noProof/>
                <w:webHidden/>
              </w:rPr>
              <w:instrText xml:space="preserve"> PAGEREF _Toc117581247 \h </w:instrText>
            </w:r>
            <w:r w:rsidR="00695585">
              <w:rPr>
                <w:noProof/>
                <w:webHidden/>
              </w:rPr>
            </w:r>
            <w:r w:rsidR="00695585">
              <w:rPr>
                <w:noProof/>
                <w:webHidden/>
              </w:rPr>
              <w:fldChar w:fldCharType="separate"/>
            </w:r>
            <w:r w:rsidR="00176FCC">
              <w:rPr>
                <w:noProof/>
                <w:webHidden/>
              </w:rPr>
              <w:t>3</w:t>
            </w:r>
            <w:r w:rsidR="00695585">
              <w:rPr>
                <w:noProof/>
                <w:webHidden/>
              </w:rPr>
              <w:fldChar w:fldCharType="end"/>
            </w:r>
          </w:hyperlink>
        </w:p>
        <w:p w:rsidR="00695585" w:rsidRDefault="002B7FD8">
          <w:pPr>
            <w:pStyle w:val="Sumrio2"/>
            <w:tabs>
              <w:tab w:val="left" w:pos="660"/>
              <w:tab w:val="right" w:leader="dot" w:pos="8779"/>
            </w:tabs>
            <w:rPr>
              <w:rFonts w:eastAsiaTheme="minorEastAsia"/>
              <w:noProof/>
              <w:lang w:eastAsia="pt-BR"/>
            </w:rPr>
          </w:pPr>
          <w:hyperlink w:anchor="_Toc117581248" w:history="1">
            <w:r w:rsidR="00695585" w:rsidRPr="001704E5">
              <w:rPr>
                <w:rStyle w:val="Hyperlink"/>
                <w:rFonts w:ascii="Arial" w:hAnsi="Arial" w:cs="Arial"/>
                <w:b/>
                <w:noProof/>
                <w:spacing w:val="-1"/>
                <w:w w:val="99"/>
                <w:lang w:val="pt-PT"/>
              </w:rPr>
              <w:t>2.</w:t>
            </w:r>
            <w:r w:rsidR="00695585">
              <w:rPr>
                <w:rFonts w:eastAsiaTheme="minorEastAsia"/>
                <w:noProof/>
                <w:lang w:eastAsia="pt-BR"/>
              </w:rPr>
              <w:tab/>
            </w:r>
            <w:r w:rsidR="00695585" w:rsidRPr="001704E5">
              <w:rPr>
                <w:rStyle w:val="Hyperlink"/>
                <w:rFonts w:ascii="Arial" w:hAnsi="Arial" w:cs="Arial"/>
                <w:b/>
                <w:noProof/>
              </w:rPr>
              <w:t>Normas</w:t>
            </w:r>
            <w:r w:rsidR="00695585">
              <w:rPr>
                <w:noProof/>
                <w:webHidden/>
              </w:rPr>
              <w:tab/>
            </w:r>
            <w:r w:rsidR="00695585">
              <w:rPr>
                <w:noProof/>
                <w:webHidden/>
              </w:rPr>
              <w:fldChar w:fldCharType="begin"/>
            </w:r>
            <w:r w:rsidR="00695585">
              <w:rPr>
                <w:noProof/>
                <w:webHidden/>
              </w:rPr>
              <w:instrText xml:space="preserve"> PAGEREF _Toc117581248 \h </w:instrText>
            </w:r>
            <w:r w:rsidR="00695585">
              <w:rPr>
                <w:noProof/>
                <w:webHidden/>
              </w:rPr>
            </w:r>
            <w:r w:rsidR="00695585">
              <w:rPr>
                <w:noProof/>
                <w:webHidden/>
              </w:rPr>
              <w:fldChar w:fldCharType="separate"/>
            </w:r>
            <w:r w:rsidR="00176FCC">
              <w:rPr>
                <w:noProof/>
                <w:webHidden/>
              </w:rPr>
              <w:t>4</w:t>
            </w:r>
            <w:r w:rsidR="00695585">
              <w:rPr>
                <w:noProof/>
                <w:webHidden/>
              </w:rPr>
              <w:fldChar w:fldCharType="end"/>
            </w:r>
          </w:hyperlink>
        </w:p>
        <w:p w:rsidR="00695585" w:rsidRDefault="002B7FD8">
          <w:pPr>
            <w:pStyle w:val="Sumrio2"/>
            <w:tabs>
              <w:tab w:val="left" w:pos="660"/>
              <w:tab w:val="right" w:leader="dot" w:pos="8779"/>
            </w:tabs>
            <w:rPr>
              <w:rFonts w:eastAsiaTheme="minorEastAsia"/>
              <w:noProof/>
              <w:lang w:eastAsia="pt-BR"/>
            </w:rPr>
          </w:pPr>
          <w:hyperlink w:anchor="_Toc117581249" w:history="1">
            <w:r w:rsidR="00695585" w:rsidRPr="001704E5">
              <w:rPr>
                <w:rStyle w:val="Hyperlink"/>
                <w:rFonts w:ascii="Arial" w:hAnsi="Arial" w:cs="Arial"/>
                <w:b/>
                <w:noProof/>
                <w:spacing w:val="-1"/>
                <w:w w:val="99"/>
                <w:lang w:val="pt-PT"/>
              </w:rPr>
              <w:t>3.</w:t>
            </w:r>
            <w:r w:rsidR="00695585">
              <w:rPr>
                <w:rFonts w:eastAsiaTheme="minorEastAsia"/>
                <w:noProof/>
                <w:lang w:eastAsia="pt-BR"/>
              </w:rPr>
              <w:tab/>
            </w:r>
            <w:r w:rsidR="00695585" w:rsidRPr="001704E5">
              <w:rPr>
                <w:rStyle w:val="Hyperlink"/>
                <w:rFonts w:ascii="Arial" w:hAnsi="Arial" w:cs="Arial"/>
                <w:b/>
                <w:noProof/>
              </w:rPr>
              <w:t>Dúvidas</w:t>
            </w:r>
            <w:r w:rsidR="00695585">
              <w:rPr>
                <w:noProof/>
                <w:webHidden/>
              </w:rPr>
              <w:tab/>
            </w:r>
            <w:r w:rsidR="00695585">
              <w:rPr>
                <w:noProof/>
                <w:webHidden/>
              </w:rPr>
              <w:fldChar w:fldCharType="begin"/>
            </w:r>
            <w:r w:rsidR="00695585">
              <w:rPr>
                <w:noProof/>
                <w:webHidden/>
              </w:rPr>
              <w:instrText xml:space="preserve"> PAGEREF _Toc117581249 \h </w:instrText>
            </w:r>
            <w:r w:rsidR="00695585">
              <w:rPr>
                <w:noProof/>
                <w:webHidden/>
              </w:rPr>
            </w:r>
            <w:r w:rsidR="00695585">
              <w:rPr>
                <w:noProof/>
                <w:webHidden/>
              </w:rPr>
              <w:fldChar w:fldCharType="separate"/>
            </w:r>
            <w:r w:rsidR="00176FCC">
              <w:rPr>
                <w:noProof/>
                <w:webHidden/>
              </w:rPr>
              <w:t>4</w:t>
            </w:r>
            <w:r w:rsidR="00695585">
              <w:rPr>
                <w:noProof/>
                <w:webHidden/>
              </w:rPr>
              <w:fldChar w:fldCharType="end"/>
            </w:r>
          </w:hyperlink>
        </w:p>
        <w:p w:rsidR="00695585" w:rsidRDefault="002B7FD8">
          <w:pPr>
            <w:pStyle w:val="Sumrio2"/>
            <w:tabs>
              <w:tab w:val="left" w:pos="660"/>
              <w:tab w:val="right" w:leader="dot" w:pos="8779"/>
            </w:tabs>
            <w:rPr>
              <w:rFonts w:eastAsiaTheme="minorEastAsia"/>
              <w:noProof/>
              <w:lang w:eastAsia="pt-BR"/>
            </w:rPr>
          </w:pPr>
          <w:hyperlink w:anchor="_Toc117581250" w:history="1">
            <w:r w:rsidR="00695585" w:rsidRPr="001704E5">
              <w:rPr>
                <w:rStyle w:val="Hyperlink"/>
                <w:rFonts w:ascii="Arial" w:hAnsi="Arial" w:cs="Arial"/>
                <w:b/>
                <w:noProof/>
                <w:spacing w:val="-1"/>
                <w:w w:val="99"/>
                <w:lang w:val="pt-PT"/>
              </w:rPr>
              <w:t>4.</w:t>
            </w:r>
            <w:r w:rsidR="00695585">
              <w:rPr>
                <w:rFonts w:eastAsiaTheme="minorEastAsia"/>
                <w:noProof/>
                <w:lang w:eastAsia="pt-BR"/>
              </w:rPr>
              <w:tab/>
            </w:r>
            <w:r w:rsidR="00695585" w:rsidRPr="001704E5">
              <w:rPr>
                <w:rStyle w:val="Hyperlink"/>
                <w:rFonts w:ascii="Arial" w:hAnsi="Arial" w:cs="Arial"/>
                <w:b/>
                <w:noProof/>
              </w:rPr>
              <w:t>Qualidade dos Serviços e Materiais</w:t>
            </w:r>
            <w:r w:rsidR="00695585">
              <w:rPr>
                <w:noProof/>
                <w:webHidden/>
              </w:rPr>
              <w:tab/>
            </w:r>
            <w:r w:rsidR="00695585">
              <w:rPr>
                <w:noProof/>
                <w:webHidden/>
              </w:rPr>
              <w:fldChar w:fldCharType="begin"/>
            </w:r>
            <w:r w:rsidR="00695585">
              <w:rPr>
                <w:noProof/>
                <w:webHidden/>
              </w:rPr>
              <w:instrText xml:space="preserve"> PAGEREF _Toc117581250 \h </w:instrText>
            </w:r>
            <w:r w:rsidR="00695585">
              <w:rPr>
                <w:noProof/>
                <w:webHidden/>
              </w:rPr>
            </w:r>
            <w:r w:rsidR="00695585">
              <w:rPr>
                <w:noProof/>
                <w:webHidden/>
              </w:rPr>
              <w:fldChar w:fldCharType="separate"/>
            </w:r>
            <w:r w:rsidR="00176FCC">
              <w:rPr>
                <w:noProof/>
                <w:webHidden/>
              </w:rPr>
              <w:t>4</w:t>
            </w:r>
            <w:r w:rsidR="00695585">
              <w:rPr>
                <w:noProof/>
                <w:webHidden/>
              </w:rPr>
              <w:fldChar w:fldCharType="end"/>
            </w:r>
          </w:hyperlink>
        </w:p>
        <w:p w:rsidR="00695585" w:rsidRDefault="002B7FD8">
          <w:pPr>
            <w:pStyle w:val="Sumrio2"/>
            <w:tabs>
              <w:tab w:val="left" w:pos="660"/>
              <w:tab w:val="right" w:leader="dot" w:pos="8779"/>
            </w:tabs>
            <w:rPr>
              <w:rFonts w:eastAsiaTheme="minorEastAsia"/>
              <w:noProof/>
              <w:lang w:eastAsia="pt-BR"/>
            </w:rPr>
          </w:pPr>
          <w:hyperlink w:anchor="_Toc117581251" w:history="1">
            <w:r w:rsidR="00695585" w:rsidRPr="001704E5">
              <w:rPr>
                <w:rStyle w:val="Hyperlink"/>
                <w:rFonts w:ascii="Arial" w:hAnsi="Arial" w:cs="Arial"/>
                <w:b/>
                <w:noProof/>
                <w:spacing w:val="-1"/>
                <w:w w:val="99"/>
                <w:lang w:val="pt-PT"/>
              </w:rPr>
              <w:t>5.</w:t>
            </w:r>
            <w:r w:rsidR="00695585">
              <w:rPr>
                <w:rFonts w:eastAsiaTheme="minorEastAsia"/>
                <w:noProof/>
                <w:lang w:eastAsia="pt-BR"/>
              </w:rPr>
              <w:tab/>
            </w:r>
            <w:r w:rsidR="00695585" w:rsidRPr="001704E5">
              <w:rPr>
                <w:rStyle w:val="Hyperlink"/>
                <w:rFonts w:ascii="Arial" w:hAnsi="Arial" w:cs="Arial"/>
                <w:b/>
                <w:noProof/>
              </w:rPr>
              <w:t>Materiais e Equipamentos</w:t>
            </w:r>
            <w:r w:rsidR="00695585">
              <w:rPr>
                <w:noProof/>
                <w:webHidden/>
              </w:rPr>
              <w:tab/>
            </w:r>
            <w:r w:rsidR="00695585">
              <w:rPr>
                <w:noProof/>
                <w:webHidden/>
              </w:rPr>
              <w:fldChar w:fldCharType="begin"/>
            </w:r>
            <w:r w:rsidR="00695585">
              <w:rPr>
                <w:noProof/>
                <w:webHidden/>
              </w:rPr>
              <w:instrText xml:space="preserve"> PAGEREF _Toc117581251 \h </w:instrText>
            </w:r>
            <w:r w:rsidR="00695585">
              <w:rPr>
                <w:noProof/>
                <w:webHidden/>
              </w:rPr>
            </w:r>
            <w:r w:rsidR="00695585">
              <w:rPr>
                <w:noProof/>
                <w:webHidden/>
              </w:rPr>
              <w:fldChar w:fldCharType="separate"/>
            </w:r>
            <w:r w:rsidR="00176FCC">
              <w:rPr>
                <w:noProof/>
                <w:webHidden/>
              </w:rPr>
              <w:t>5</w:t>
            </w:r>
            <w:r w:rsidR="00695585">
              <w:rPr>
                <w:noProof/>
                <w:webHidden/>
              </w:rPr>
              <w:fldChar w:fldCharType="end"/>
            </w:r>
          </w:hyperlink>
        </w:p>
        <w:p w:rsidR="00695585" w:rsidRDefault="002B7FD8">
          <w:pPr>
            <w:pStyle w:val="Sumrio1"/>
            <w:tabs>
              <w:tab w:val="left" w:pos="440"/>
              <w:tab w:val="right" w:leader="dot" w:pos="8779"/>
            </w:tabs>
            <w:rPr>
              <w:rFonts w:eastAsiaTheme="minorEastAsia"/>
              <w:noProof/>
              <w:lang w:eastAsia="pt-BR"/>
            </w:rPr>
          </w:pPr>
          <w:hyperlink w:anchor="_Toc117581252" w:history="1">
            <w:r w:rsidR="00695585" w:rsidRPr="001704E5">
              <w:rPr>
                <w:rStyle w:val="Hyperlink"/>
                <w:rFonts w:ascii="Arial" w:hAnsi="Arial" w:cs="Arial"/>
                <w:b/>
                <w:noProof/>
                <w:spacing w:val="-1"/>
                <w:w w:val="98"/>
                <w:lang w:val="pt-PT"/>
              </w:rPr>
              <w:t>II.</w:t>
            </w:r>
            <w:r w:rsidR="00695585">
              <w:rPr>
                <w:rFonts w:eastAsiaTheme="minorEastAsia"/>
                <w:noProof/>
                <w:lang w:eastAsia="pt-BR"/>
              </w:rPr>
              <w:tab/>
            </w:r>
            <w:r w:rsidR="00695585" w:rsidRPr="001704E5">
              <w:rPr>
                <w:rStyle w:val="Hyperlink"/>
                <w:rFonts w:ascii="Arial" w:hAnsi="Arial" w:cs="Arial"/>
                <w:b/>
                <w:noProof/>
              </w:rPr>
              <w:t>Partido Arquitetônico</w:t>
            </w:r>
            <w:r w:rsidR="00695585">
              <w:rPr>
                <w:noProof/>
                <w:webHidden/>
              </w:rPr>
              <w:tab/>
            </w:r>
            <w:r w:rsidR="00695585">
              <w:rPr>
                <w:noProof/>
                <w:webHidden/>
              </w:rPr>
              <w:fldChar w:fldCharType="begin"/>
            </w:r>
            <w:r w:rsidR="00695585">
              <w:rPr>
                <w:noProof/>
                <w:webHidden/>
              </w:rPr>
              <w:instrText xml:space="preserve"> PAGEREF _Toc117581252 \h </w:instrText>
            </w:r>
            <w:r w:rsidR="00695585">
              <w:rPr>
                <w:noProof/>
                <w:webHidden/>
              </w:rPr>
            </w:r>
            <w:r w:rsidR="00695585">
              <w:rPr>
                <w:noProof/>
                <w:webHidden/>
              </w:rPr>
              <w:fldChar w:fldCharType="separate"/>
            </w:r>
            <w:r w:rsidR="00176FCC">
              <w:rPr>
                <w:noProof/>
                <w:webHidden/>
              </w:rPr>
              <w:t>5</w:t>
            </w:r>
            <w:r w:rsidR="00695585">
              <w:rPr>
                <w:noProof/>
                <w:webHidden/>
              </w:rPr>
              <w:fldChar w:fldCharType="end"/>
            </w:r>
          </w:hyperlink>
        </w:p>
        <w:p w:rsidR="00695585" w:rsidRDefault="002B7FD8">
          <w:pPr>
            <w:pStyle w:val="Sumrio1"/>
            <w:tabs>
              <w:tab w:val="left" w:pos="660"/>
              <w:tab w:val="right" w:leader="dot" w:pos="8779"/>
            </w:tabs>
            <w:rPr>
              <w:rFonts w:eastAsiaTheme="minorEastAsia"/>
              <w:noProof/>
              <w:lang w:eastAsia="pt-BR"/>
            </w:rPr>
          </w:pPr>
          <w:hyperlink w:anchor="_Toc117581253" w:history="1">
            <w:r w:rsidR="00695585" w:rsidRPr="001704E5">
              <w:rPr>
                <w:rStyle w:val="Hyperlink"/>
                <w:rFonts w:ascii="Arial" w:hAnsi="Arial" w:cs="Arial"/>
                <w:b/>
                <w:noProof/>
                <w:spacing w:val="-1"/>
                <w:w w:val="98"/>
                <w:lang w:val="pt-PT"/>
              </w:rPr>
              <w:t>III.</w:t>
            </w:r>
            <w:r w:rsidR="00695585">
              <w:rPr>
                <w:rFonts w:eastAsiaTheme="minorEastAsia"/>
                <w:noProof/>
                <w:lang w:eastAsia="pt-BR"/>
              </w:rPr>
              <w:tab/>
            </w:r>
            <w:r w:rsidR="00695585" w:rsidRPr="001704E5">
              <w:rPr>
                <w:rStyle w:val="Hyperlink"/>
                <w:rFonts w:ascii="Arial" w:hAnsi="Arial" w:cs="Arial"/>
                <w:b/>
                <w:noProof/>
              </w:rPr>
              <w:t>Especificações Técnicas</w:t>
            </w:r>
            <w:r w:rsidR="00695585">
              <w:rPr>
                <w:noProof/>
                <w:webHidden/>
              </w:rPr>
              <w:tab/>
            </w:r>
            <w:r w:rsidR="00695585">
              <w:rPr>
                <w:noProof/>
                <w:webHidden/>
              </w:rPr>
              <w:fldChar w:fldCharType="begin"/>
            </w:r>
            <w:r w:rsidR="00695585">
              <w:rPr>
                <w:noProof/>
                <w:webHidden/>
              </w:rPr>
              <w:instrText xml:space="preserve"> PAGEREF _Toc117581253 \h </w:instrText>
            </w:r>
            <w:r w:rsidR="00695585">
              <w:rPr>
                <w:noProof/>
                <w:webHidden/>
              </w:rPr>
            </w:r>
            <w:r w:rsidR="00695585">
              <w:rPr>
                <w:noProof/>
                <w:webHidden/>
              </w:rPr>
              <w:fldChar w:fldCharType="separate"/>
            </w:r>
            <w:r w:rsidR="00176FCC">
              <w:rPr>
                <w:noProof/>
                <w:webHidden/>
              </w:rPr>
              <w:t>5</w:t>
            </w:r>
            <w:r w:rsidR="00695585">
              <w:rPr>
                <w:noProof/>
                <w:webHidden/>
              </w:rPr>
              <w:fldChar w:fldCharType="end"/>
            </w:r>
          </w:hyperlink>
        </w:p>
        <w:p w:rsidR="00695585" w:rsidRDefault="002B7FD8">
          <w:pPr>
            <w:pStyle w:val="Sumrio2"/>
            <w:tabs>
              <w:tab w:val="left" w:pos="660"/>
              <w:tab w:val="right" w:leader="dot" w:pos="8779"/>
            </w:tabs>
            <w:rPr>
              <w:rFonts w:eastAsiaTheme="minorEastAsia"/>
              <w:noProof/>
              <w:lang w:eastAsia="pt-BR"/>
            </w:rPr>
          </w:pPr>
          <w:hyperlink w:anchor="_Toc117581254" w:history="1">
            <w:r w:rsidR="00695585" w:rsidRPr="001704E5">
              <w:rPr>
                <w:rStyle w:val="Hyperlink"/>
                <w:rFonts w:ascii="Arial" w:hAnsi="Arial" w:cs="Arial"/>
                <w:b/>
                <w:noProof/>
                <w:spacing w:val="-1"/>
                <w:w w:val="99"/>
                <w:lang w:val="pt-PT"/>
              </w:rPr>
              <w:t>1.</w:t>
            </w:r>
            <w:r w:rsidR="00695585">
              <w:rPr>
                <w:rFonts w:eastAsiaTheme="minorEastAsia"/>
                <w:noProof/>
                <w:lang w:eastAsia="pt-BR"/>
              </w:rPr>
              <w:tab/>
            </w:r>
            <w:r w:rsidR="00695585" w:rsidRPr="001704E5">
              <w:rPr>
                <w:rStyle w:val="Hyperlink"/>
                <w:rFonts w:ascii="Arial" w:hAnsi="Arial" w:cs="Arial"/>
                <w:b/>
                <w:noProof/>
              </w:rPr>
              <w:t>Serviços Preliminares</w:t>
            </w:r>
            <w:r w:rsidR="00695585">
              <w:rPr>
                <w:noProof/>
                <w:webHidden/>
              </w:rPr>
              <w:tab/>
            </w:r>
            <w:r w:rsidR="00695585">
              <w:rPr>
                <w:noProof/>
                <w:webHidden/>
              </w:rPr>
              <w:fldChar w:fldCharType="begin"/>
            </w:r>
            <w:r w:rsidR="00695585">
              <w:rPr>
                <w:noProof/>
                <w:webHidden/>
              </w:rPr>
              <w:instrText xml:space="preserve"> PAGEREF _Toc117581254 \h </w:instrText>
            </w:r>
            <w:r w:rsidR="00695585">
              <w:rPr>
                <w:noProof/>
                <w:webHidden/>
              </w:rPr>
            </w:r>
            <w:r w:rsidR="00695585">
              <w:rPr>
                <w:noProof/>
                <w:webHidden/>
              </w:rPr>
              <w:fldChar w:fldCharType="separate"/>
            </w:r>
            <w:r w:rsidR="00176FCC">
              <w:rPr>
                <w:noProof/>
                <w:webHidden/>
              </w:rPr>
              <w:t>6</w:t>
            </w:r>
            <w:r w:rsidR="00695585">
              <w:rPr>
                <w:noProof/>
                <w:webHidden/>
              </w:rPr>
              <w:fldChar w:fldCharType="end"/>
            </w:r>
          </w:hyperlink>
        </w:p>
        <w:p w:rsidR="00695585" w:rsidRDefault="002B7FD8">
          <w:pPr>
            <w:pStyle w:val="Sumrio2"/>
            <w:tabs>
              <w:tab w:val="left" w:pos="660"/>
              <w:tab w:val="right" w:leader="dot" w:pos="8779"/>
            </w:tabs>
            <w:rPr>
              <w:rFonts w:eastAsiaTheme="minorEastAsia"/>
              <w:noProof/>
              <w:lang w:eastAsia="pt-BR"/>
            </w:rPr>
          </w:pPr>
          <w:hyperlink w:anchor="_Toc117581255" w:history="1">
            <w:r w:rsidR="00695585" w:rsidRPr="001704E5">
              <w:rPr>
                <w:rStyle w:val="Hyperlink"/>
                <w:rFonts w:ascii="Arial" w:hAnsi="Arial" w:cs="Arial"/>
                <w:b/>
                <w:noProof/>
                <w:spacing w:val="-1"/>
                <w:w w:val="99"/>
                <w:lang w:val="pt-PT"/>
              </w:rPr>
              <w:t>2.</w:t>
            </w:r>
            <w:r w:rsidR="00695585">
              <w:rPr>
                <w:rFonts w:eastAsiaTheme="minorEastAsia"/>
                <w:noProof/>
                <w:lang w:eastAsia="pt-BR"/>
              </w:rPr>
              <w:tab/>
            </w:r>
            <w:r w:rsidR="00695585" w:rsidRPr="001704E5">
              <w:rPr>
                <w:rStyle w:val="Hyperlink"/>
                <w:rFonts w:ascii="Arial" w:hAnsi="Arial" w:cs="Arial"/>
                <w:b/>
                <w:noProof/>
              </w:rPr>
              <w:t>Fundações</w:t>
            </w:r>
            <w:r w:rsidR="00695585">
              <w:rPr>
                <w:noProof/>
                <w:webHidden/>
              </w:rPr>
              <w:tab/>
            </w:r>
            <w:r w:rsidR="00695585">
              <w:rPr>
                <w:noProof/>
                <w:webHidden/>
              </w:rPr>
              <w:fldChar w:fldCharType="begin"/>
            </w:r>
            <w:r w:rsidR="00695585">
              <w:rPr>
                <w:noProof/>
                <w:webHidden/>
              </w:rPr>
              <w:instrText xml:space="preserve"> PAGEREF _Toc117581255 \h </w:instrText>
            </w:r>
            <w:r w:rsidR="00695585">
              <w:rPr>
                <w:noProof/>
                <w:webHidden/>
              </w:rPr>
            </w:r>
            <w:r w:rsidR="00695585">
              <w:rPr>
                <w:noProof/>
                <w:webHidden/>
              </w:rPr>
              <w:fldChar w:fldCharType="separate"/>
            </w:r>
            <w:r w:rsidR="00176FCC">
              <w:rPr>
                <w:noProof/>
                <w:webHidden/>
              </w:rPr>
              <w:t>6</w:t>
            </w:r>
            <w:r w:rsidR="00695585">
              <w:rPr>
                <w:noProof/>
                <w:webHidden/>
              </w:rPr>
              <w:fldChar w:fldCharType="end"/>
            </w:r>
          </w:hyperlink>
        </w:p>
        <w:p w:rsidR="00695585" w:rsidRDefault="002B7FD8">
          <w:pPr>
            <w:pStyle w:val="Sumrio2"/>
            <w:tabs>
              <w:tab w:val="left" w:pos="660"/>
              <w:tab w:val="right" w:leader="dot" w:pos="8779"/>
            </w:tabs>
            <w:rPr>
              <w:rFonts w:eastAsiaTheme="minorEastAsia"/>
              <w:noProof/>
              <w:lang w:eastAsia="pt-BR"/>
            </w:rPr>
          </w:pPr>
          <w:hyperlink w:anchor="_Toc117581256" w:history="1">
            <w:r w:rsidR="00695585" w:rsidRPr="001704E5">
              <w:rPr>
                <w:rStyle w:val="Hyperlink"/>
                <w:rFonts w:ascii="Arial" w:hAnsi="Arial" w:cs="Arial"/>
                <w:b/>
                <w:noProof/>
                <w:spacing w:val="-1"/>
                <w:w w:val="99"/>
                <w:lang w:val="pt-PT"/>
              </w:rPr>
              <w:t>3.</w:t>
            </w:r>
            <w:r w:rsidR="00695585">
              <w:rPr>
                <w:rFonts w:eastAsiaTheme="minorEastAsia"/>
                <w:noProof/>
                <w:lang w:eastAsia="pt-BR"/>
              </w:rPr>
              <w:tab/>
            </w:r>
            <w:r w:rsidR="00695585" w:rsidRPr="001704E5">
              <w:rPr>
                <w:rStyle w:val="Hyperlink"/>
                <w:rFonts w:ascii="Arial" w:hAnsi="Arial" w:cs="Arial"/>
                <w:b/>
                <w:noProof/>
              </w:rPr>
              <w:t>Alvenaria de Elevação</w:t>
            </w:r>
            <w:r w:rsidR="00695585">
              <w:rPr>
                <w:noProof/>
                <w:webHidden/>
              </w:rPr>
              <w:tab/>
            </w:r>
            <w:r w:rsidR="00695585">
              <w:rPr>
                <w:noProof/>
                <w:webHidden/>
              </w:rPr>
              <w:fldChar w:fldCharType="begin"/>
            </w:r>
            <w:r w:rsidR="00695585">
              <w:rPr>
                <w:noProof/>
                <w:webHidden/>
              </w:rPr>
              <w:instrText xml:space="preserve"> PAGEREF _Toc117581256 \h </w:instrText>
            </w:r>
            <w:r w:rsidR="00695585">
              <w:rPr>
                <w:noProof/>
                <w:webHidden/>
              </w:rPr>
            </w:r>
            <w:r w:rsidR="00695585">
              <w:rPr>
                <w:noProof/>
                <w:webHidden/>
              </w:rPr>
              <w:fldChar w:fldCharType="separate"/>
            </w:r>
            <w:r w:rsidR="00176FCC">
              <w:rPr>
                <w:noProof/>
                <w:webHidden/>
              </w:rPr>
              <w:t>7</w:t>
            </w:r>
            <w:r w:rsidR="00695585">
              <w:rPr>
                <w:noProof/>
                <w:webHidden/>
              </w:rPr>
              <w:fldChar w:fldCharType="end"/>
            </w:r>
          </w:hyperlink>
        </w:p>
        <w:p w:rsidR="00695585" w:rsidRDefault="002B7FD8">
          <w:pPr>
            <w:pStyle w:val="Sumrio2"/>
            <w:tabs>
              <w:tab w:val="left" w:pos="660"/>
              <w:tab w:val="right" w:leader="dot" w:pos="8779"/>
            </w:tabs>
            <w:rPr>
              <w:rFonts w:eastAsiaTheme="minorEastAsia"/>
              <w:noProof/>
              <w:lang w:eastAsia="pt-BR"/>
            </w:rPr>
          </w:pPr>
          <w:hyperlink w:anchor="_Toc117581257" w:history="1">
            <w:r w:rsidR="00695585" w:rsidRPr="001704E5">
              <w:rPr>
                <w:rStyle w:val="Hyperlink"/>
                <w:rFonts w:ascii="Arial" w:hAnsi="Arial" w:cs="Arial"/>
                <w:b/>
                <w:noProof/>
                <w:spacing w:val="-1"/>
                <w:w w:val="99"/>
                <w:lang w:val="pt-PT"/>
              </w:rPr>
              <w:t>4.</w:t>
            </w:r>
            <w:r w:rsidR="00695585">
              <w:rPr>
                <w:rFonts w:eastAsiaTheme="minorEastAsia"/>
                <w:noProof/>
                <w:lang w:eastAsia="pt-BR"/>
              </w:rPr>
              <w:tab/>
            </w:r>
            <w:r w:rsidR="00695585" w:rsidRPr="001704E5">
              <w:rPr>
                <w:rStyle w:val="Hyperlink"/>
                <w:rFonts w:ascii="Arial" w:hAnsi="Arial" w:cs="Arial"/>
                <w:b/>
                <w:noProof/>
              </w:rPr>
              <w:t>Lajes</w:t>
            </w:r>
            <w:r w:rsidR="00695585">
              <w:rPr>
                <w:noProof/>
                <w:webHidden/>
              </w:rPr>
              <w:tab/>
            </w:r>
            <w:r w:rsidR="00695585">
              <w:rPr>
                <w:noProof/>
                <w:webHidden/>
              </w:rPr>
              <w:fldChar w:fldCharType="begin"/>
            </w:r>
            <w:r w:rsidR="00695585">
              <w:rPr>
                <w:noProof/>
                <w:webHidden/>
              </w:rPr>
              <w:instrText xml:space="preserve"> PAGEREF _Toc117581257 \h </w:instrText>
            </w:r>
            <w:r w:rsidR="00695585">
              <w:rPr>
                <w:noProof/>
                <w:webHidden/>
              </w:rPr>
            </w:r>
            <w:r w:rsidR="00695585">
              <w:rPr>
                <w:noProof/>
                <w:webHidden/>
              </w:rPr>
              <w:fldChar w:fldCharType="separate"/>
            </w:r>
            <w:r w:rsidR="00176FCC">
              <w:rPr>
                <w:noProof/>
                <w:webHidden/>
              </w:rPr>
              <w:t>8</w:t>
            </w:r>
            <w:r w:rsidR="00695585">
              <w:rPr>
                <w:noProof/>
                <w:webHidden/>
              </w:rPr>
              <w:fldChar w:fldCharType="end"/>
            </w:r>
          </w:hyperlink>
        </w:p>
        <w:p w:rsidR="00695585" w:rsidRDefault="002B7FD8">
          <w:pPr>
            <w:pStyle w:val="Sumrio2"/>
            <w:tabs>
              <w:tab w:val="left" w:pos="660"/>
              <w:tab w:val="right" w:leader="dot" w:pos="8779"/>
            </w:tabs>
            <w:rPr>
              <w:rFonts w:eastAsiaTheme="minorEastAsia"/>
              <w:noProof/>
              <w:lang w:eastAsia="pt-BR"/>
            </w:rPr>
          </w:pPr>
          <w:hyperlink w:anchor="_Toc117581258" w:history="1">
            <w:r w:rsidR="00695585" w:rsidRPr="001704E5">
              <w:rPr>
                <w:rStyle w:val="Hyperlink"/>
                <w:rFonts w:ascii="Arial" w:hAnsi="Arial" w:cs="Arial"/>
                <w:b/>
                <w:noProof/>
                <w:spacing w:val="-1"/>
                <w:w w:val="99"/>
                <w:lang w:val="pt-PT"/>
              </w:rPr>
              <w:t>5.</w:t>
            </w:r>
            <w:r w:rsidR="00695585">
              <w:rPr>
                <w:rFonts w:eastAsiaTheme="minorEastAsia"/>
                <w:noProof/>
                <w:lang w:eastAsia="pt-BR"/>
              </w:rPr>
              <w:tab/>
            </w:r>
            <w:r w:rsidR="00695585" w:rsidRPr="001704E5">
              <w:rPr>
                <w:rStyle w:val="Hyperlink"/>
                <w:rFonts w:ascii="Arial" w:hAnsi="Arial" w:cs="Arial"/>
                <w:b/>
                <w:noProof/>
              </w:rPr>
              <w:t>Rufos</w:t>
            </w:r>
            <w:r w:rsidR="00695585">
              <w:rPr>
                <w:noProof/>
                <w:webHidden/>
              </w:rPr>
              <w:tab/>
            </w:r>
            <w:r w:rsidR="00695585">
              <w:rPr>
                <w:noProof/>
                <w:webHidden/>
              </w:rPr>
              <w:fldChar w:fldCharType="begin"/>
            </w:r>
            <w:r w:rsidR="00695585">
              <w:rPr>
                <w:noProof/>
                <w:webHidden/>
              </w:rPr>
              <w:instrText xml:space="preserve"> PAGEREF _Toc117581258 \h </w:instrText>
            </w:r>
            <w:r w:rsidR="00695585">
              <w:rPr>
                <w:noProof/>
                <w:webHidden/>
              </w:rPr>
            </w:r>
            <w:r w:rsidR="00695585">
              <w:rPr>
                <w:noProof/>
                <w:webHidden/>
              </w:rPr>
              <w:fldChar w:fldCharType="separate"/>
            </w:r>
            <w:r w:rsidR="00176FCC">
              <w:rPr>
                <w:noProof/>
                <w:webHidden/>
              </w:rPr>
              <w:t>9</w:t>
            </w:r>
            <w:r w:rsidR="00695585">
              <w:rPr>
                <w:noProof/>
                <w:webHidden/>
              </w:rPr>
              <w:fldChar w:fldCharType="end"/>
            </w:r>
          </w:hyperlink>
        </w:p>
        <w:p w:rsidR="00695585" w:rsidRDefault="002B7FD8">
          <w:pPr>
            <w:pStyle w:val="Sumrio2"/>
            <w:tabs>
              <w:tab w:val="left" w:pos="660"/>
              <w:tab w:val="right" w:leader="dot" w:pos="8779"/>
            </w:tabs>
            <w:rPr>
              <w:rFonts w:eastAsiaTheme="minorEastAsia"/>
              <w:noProof/>
              <w:lang w:eastAsia="pt-BR"/>
            </w:rPr>
          </w:pPr>
          <w:hyperlink w:anchor="_Toc117581259" w:history="1">
            <w:r w:rsidR="00695585" w:rsidRPr="001704E5">
              <w:rPr>
                <w:rStyle w:val="Hyperlink"/>
                <w:rFonts w:ascii="Arial" w:hAnsi="Arial" w:cs="Arial"/>
                <w:b/>
                <w:noProof/>
                <w:spacing w:val="-1"/>
                <w:w w:val="99"/>
                <w:lang w:val="pt-PT"/>
              </w:rPr>
              <w:t>6.</w:t>
            </w:r>
            <w:r w:rsidR="00695585">
              <w:rPr>
                <w:rFonts w:eastAsiaTheme="minorEastAsia"/>
                <w:noProof/>
                <w:lang w:eastAsia="pt-BR"/>
              </w:rPr>
              <w:tab/>
            </w:r>
            <w:r w:rsidR="00695585" w:rsidRPr="001704E5">
              <w:rPr>
                <w:rStyle w:val="Hyperlink"/>
                <w:rFonts w:ascii="Arial" w:hAnsi="Arial" w:cs="Arial"/>
                <w:b/>
                <w:noProof/>
              </w:rPr>
              <w:t>Revestimento</w:t>
            </w:r>
            <w:r w:rsidR="00695585">
              <w:rPr>
                <w:noProof/>
                <w:webHidden/>
              </w:rPr>
              <w:tab/>
            </w:r>
            <w:r w:rsidR="00695585">
              <w:rPr>
                <w:noProof/>
                <w:webHidden/>
              </w:rPr>
              <w:fldChar w:fldCharType="begin"/>
            </w:r>
            <w:r w:rsidR="00695585">
              <w:rPr>
                <w:noProof/>
                <w:webHidden/>
              </w:rPr>
              <w:instrText xml:space="preserve"> PAGEREF _Toc117581259 \h </w:instrText>
            </w:r>
            <w:r w:rsidR="00695585">
              <w:rPr>
                <w:noProof/>
                <w:webHidden/>
              </w:rPr>
            </w:r>
            <w:r w:rsidR="00695585">
              <w:rPr>
                <w:noProof/>
                <w:webHidden/>
              </w:rPr>
              <w:fldChar w:fldCharType="separate"/>
            </w:r>
            <w:r w:rsidR="00176FCC">
              <w:rPr>
                <w:noProof/>
                <w:webHidden/>
              </w:rPr>
              <w:t>9</w:t>
            </w:r>
            <w:r w:rsidR="00695585">
              <w:rPr>
                <w:noProof/>
                <w:webHidden/>
              </w:rPr>
              <w:fldChar w:fldCharType="end"/>
            </w:r>
          </w:hyperlink>
        </w:p>
        <w:p w:rsidR="00695585" w:rsidRDefault="002B7FD8">
          <w:pPr>
            <w:pStyle w:val="Sumrio2"/>
            <w:tabs>
              <w:tab w:val="left" w:pos="660"/>
              <w:tab w:val="right" w:leader="dot" w:pos="8779"/>
            </w:tabs>
            <w:rPr>
              <w:rFonts w:eastAsiaTheme="minorEastAsia"/>
              <w:noProof/>
              <w:lang w:eastAsia="pt-BR"/>
            </w:rPr>
          </w:pPr>
          <w:hyperlink w:anchor="_Toc117581260" w:history="1">
            <w:r w:rsidR="00695585" w:rsidRPr="001704E5">
              <w:rPr>
                <w:rStyle w:val="Hyperlink"/>
                <w:rFonts w:ascii="Arial" w:hAnsi="Arial" w:cs="Arial"/>
                <w:b/>
                <w:noProof/>
                <w:spacing w:val="-1"/>
                <w:w w:val="99"/>
                <w:lang w:val="pt-PT"/>
              </w:rPr>
              <w:t>7.</w:t>
            </w:r>
            <w:r w:rsidR="00695585">
              <w:rPr>
                <w:rFonts w:eastAsiaTheme="minorEastAsia"/>
                <w:noProof/>
                <w:lang w:eastAsia="pt-BR"/>
              </w:rPr>
              <w:tab/>
            </w:r>
            <w:r w:rsidR="00695585" w:rsidRPr="001704E5">
              <w:rPr>
                <w:rStyle w:val="Hyperlink"/>
                <w:rFonts w:ascii="Arial" w:hAnsi="Arial" w:cs="Arial"/>
                <w:b/>
                <w:noProof/>
              </w:rPr>
              <w:t>Pisos</w:t>
            </w:r>
            <w:r w:rsidR="00695585">
              <w:rPr>
                <w:noProof/>
                <w:webHidden/>
              </w:rPr>
              <w:tab/>
            </w:r>
            <w:r w:rsidR="00695585">
              <w:rPr>
                <w:noProof/>
                <w:webHidden/>
              </w:rPr>
              <w:fldChar w:fldCharType="begin"/>
            </w:r>
            <w:r w:rsidR="00695585">
              <w:rPr>
                <w:noProof/>
                <w:webHidden/>
              </w:rPr>
              <w:instrText xml:space="preserve"> PAGEREF _Toc117581260 \h </w:instrText>
            </w:r>
            <w:r w:rsidR="00695585">
              <w:rPr>
                <w:noProof/>
                <w:webHidden/>
              </w:rPr>
            </w:r>
            <w:r w:rsidR="00695585">
              <w:rPr>
                <w:noProof/>
                <w:webHidden/>
              </w:rPr>
              <w:fldChar w:fldCharType="separate"/>
            </w:r>
            <w:r w:rsidR="00176FCC">
              <w:rPr>
                <w:noProof/>
                <w:webHidden/>
              </w:rPr>
              <w:t>11</w:t>
            </w:r>
            <w:r w:rsidR="00695585">
              <w:rPr>
                <w:noProof/>
                <w:webHidden/>
              </w:rPr>
              <w:fldChar w:fldCharType="end"/>
            </w:r>
          </w:hyperlink>
        </w:p>
        <w:p w:rsidR="00695585" w:rsidRDefault="002B7FD8">
          <w:pPr>
            <w:pStyle w:val="Sumrio2"/>
            <w:tabs>
              <w:tab w:val="left" w:pos="660"/>
              <w:tab w:val="right" w:leader="dot" w:pos="8779"/>
            </w:tabs>
            <w:rPr>
              <w:rFonts w:eastAsiaTheme="minorEastAsia"/>
              <w:noProof/>
              <w:lang w:eastAsia="pt-BR"/>
            </w:rPr>
          </w:pPr>
          <w:hyperlink w:anchor="_Toc117581261" w:history="1">
            <w:r w:rsidR="00695585" w:rsidRPr="001704E5">
              <w:rPr>
                <w:rStyle w:val="Hyperlink"/>
                <w:rFonts w:ascii="Arial" w:hAnsi="Arial" w:cs="Arial"/>
                <w:b/>
                <w:noProof/>
                <w:spacing w:val="-1"/>
                <w:w w:val="99"/>
                <w:lang w:val="pt-PT"/>
              </w:rPr>
              <w:t>8.</w:t>
            </w:r>
            <w:r w:rsidR="00695585">
              <w:rPr>
                <w:rFonts w:eastAsiaTheme="minorEastAsia"/>
                <w:noProof/>
                <w:lang w:eastAsia="pt-BR"/>
              </w:rPr>
              <w:tab/>
            </w:r>
            <w:r w:rsidR="00695585" w:rsidRPr="001704E5">
              <w:rPr>
                <w:rStyle w:val="Hyperlink"/>
                <w:rFonts w:ascii="Arial" w:hAnsi="Arial" w:cs="Arial"/>
                <w:b/>
                <w:noProof/>
              </w:rPr>
              <w:t>Sistema de Água Potável</w:t>
            </w:r>
            <w:r w:rsidR="00695585">
              <w:rPr>
                <w:noProof/>
                <w:webHidden/>
              </w:rPr>
              <w:tab/>
            </w:r>
            <w:r w:rsidR="00695585">
              <w:rPr>
                <w:noProof/>
                <w:webHidden/>
              </w:rPr>
              <w:fldChar w:fldCharType="begin"/>
            </w:r>
            <w:r w:rsidR="00695585">
              <w:rPr>
                <w:noProof/>
                <w:webHidden/>
              </w:rPr>
              <w:instrText xml:space="preserve"> PAGEREF _Toc117581261 \h </w:instrText>
            </w:r>
            <w:r w:rsidR="00695585">
              <w:rPr>
                <w:noProof/>
                <w:webHidden/>
              </w:rPr>
            </w:r>
            <w:r w:rsidR="00695585">
              <w:rPr>
                <w:noProof/>
                <w:webHidden/>
              </w:rPr>
              <w:fldChar w:fldCharType="separate"/>
            </w:r>
            <w:r w:rsidR="00176FCC">
              <w:rPr>
                <w:noProof/>
                <w:webHidden/>
              </w:rPr>
              <w:t>13</w:t>
            </w:r>
            <w:r w:rsidR="00695585">
              <w:rPr>
                <w:noProof/>
                <w:webHidden/>
              </w:rPr>
              <w:fldChar w:fldCharType="end"/>
            </w:r>
          </w:hyperlink>
        </w:p>
        <w:p w:rsidR="00695585" w:rsidRDefault="002B7FD8">
          <w:pPr>
            <w:pStyle w:val="Sumrio2"/>
            <w:tabs>
              <w:tab w:val="left" w:pos="660"/>
              <w:tab w:val="right" w:leader="dot" w:pos="8779"/>
            </w:tabs>
            <w:rPr>
              <w:rFonts w:eastAsiaTheme="minorEastAsia"/>
              <w:noProof/>
              <w:lang w:eastAsia="pt-BR"/>
            </w:rPr>
          </w:pPr>
          <w:hyperlink w:anchor="_Toc117581262" w:history="1">
            <w:r w:rsidR="00695585" w:rsidRPr="001704E5">
              <w:rPr>
                <w:rStyle w:val="Hyperlink"/>
                <w:rFonts w:ascii="Arial" w:hAnsi="Arial" w:cs="Arial"/>
                <w:b/>
                <w:noProof/>
                <w:spacing w:val="-1"/>
                <w:w w:val="99"/>
                <w:lang w:val="pt-PT"/>
              </w:rPr>
              <w:t>9.</w:t>
            </w:r>
            <w:r w:rsidR="00695585">
              <w:rPr>
                <w:rFonts w:eastAsiaTheme="minorEastAsia"/>
                <w:noProof/>
                <w:lang w:eastAsia="pt-BR"/>
              </w:rPr>
              <w:tab/>
            </w:r>
            <w:r w:rsidR="00695585" w:rsidRPr="001704E5">
              <w:rPr>
                <w:rStyle w:val="Hyperlink"/>
                <w:rFonts w:ascii="Arial" w:hAnsi="Arial" w:cs="Arial"/>
                <w:b/>
                <w:noProof/>
              </w:rPr>
              <w:t>Esquadrias Metálicas</w:t>
            </w:r>
            <w:r w:rsidR="00695585">
              <w:rPr>
                <w:noProof/>
                <w:webHidden/>
              </w:rPr>
              <w:tab/>
            </w:r>
            <w:r w:rsidR="00695585">
              <w:rPr>
                <w:noProof/>
                <w:webHidden/>
              </w:rPr>
              <w:fldChar w:fldCharType="begin"/>
            </w:r>
            <w:r w:rsidR="00695585">
              <w:rPr>
                <w:noProof/>
                <w:webHidden/>
              </w:rPr>
              <w:instrText xml:space="preserve"> PAGEREF _Toc117581262 \h </w:instrText>
            </w:r>
            <w:r w:rsidR="00695585">
              <w:rPr>
                <w:noProof/>
                <w:webHidden/>
              </w:rPr>
            </w:r>
            <w:r w:rsidR="00695585">
              <w:rPr>
                <w:noProof/>
                <w:webHidden/>
              </w:rPr>
              <w:fldChar w:fldCharType="separate"/>
            </w:r>
            <w:r w:rsidR="00176FCC">
              <w:rPr>
                <w:noProof/>
                <w:webHidden/>
              </w:rPr>
              <w:t>13</w:t>
            </w:r>
            <w:r w:rsidR="00695585">
              <w:rPr>
                <w:noProof/>
                <w:webHidden/>
              </w:rPr>
              <w:fldChar w:fldCharType="end"/>
            </w:r>
          </w:hyperlink>
        </w:p>
        <w:p w:rsidR="00695585" w:rsidRDefault="002B7FD8">
          <w:pPr>
            <w:pStyle w:val="Sumrio2"/>
            <w:tabs>
              <w:tab w:val="left" w:pos="880"/>
              <w:tab w:val="right" w:leader="dot" w:pos="8779"/>
            </w:tabs>
            <w:rPr>
              <w:rFonts w:eastAsiaTheme="minorEastAsia"/>
              <w:noProof/>
              <w:lang w:eastAsia="pt-BR"/>
            </w:rPr>
          </w:pPr>
          <w:hyperlink w:anchor="_Toc117581263" w:history="1">
            <w:r w:rsidR="00695585" w:rsidRPr="001704E5">
              <w:rPr>
                <w:rStyle w:val="Hyperlink"/>
                <w:rFonts w:ascii="Arial" w:hAnsi="Arial" w:cs="Arial"/>
                <w:b/>
                <w:noProof/>
                <w:spacing w:val="-1"/>
                <w:w w:val="99"/>
                <w:lang w:val="pt-PT"/>
              </w:rPr>
              <w:t>10.</w:t>
            </w:r>
            <w:r w:rsidR="00695585">
              <w:rPr>
                <w:rFonts w:eastAsiaTheme="minorEastAsia"/>
                <w:noProof/>
                <w:lang w:eastAsia="pt-BR"/>
              </w:rPr>
              <w:tab/>
            </w:r>
            <w:r w:rsidR="00695585" w:rsidRPr="001704E5">
              <w:rPr>
                <w:rStyle w:val="Hyperlink"/>
                <w:rFonts w:ascii="Arial" w:hAnsi="Arial" w:cs="Arial"/>
                <w:b/>
                <w:noProof/>
              </w:rPr>
              <w:t>Esquadrias de Madeira e Ferragens</w:t>
            </w:r>
            <w:r w:rsidR="00695585">
              <w:rPr>
                <w:noProof/>
                <w:webHidden/>
              </w:rPr>
              <w:tab/>
            </w:r>
            <w:r w:rsidR="00695585">
              <w:rPr>
                <w:noProof/>
                <w:webHidden/>
              </w:rPr>
              <w:fldChar w:fldCharType="begin"/>
            </w:r>
            <w:r w:rsidR="00695585">
              <w:rPr>
                <w:noProof/>
                <w:webHidden/>
              </w:rPr>
              <w:instrText xml:space="preserve"> PAGEREF _Toc117581263 \h </w:instrText>
            </w:r>
            <w:r w:rsidR="00695585">
              <w:rPr>
                <w:noProof/>
                <w:webHidden/>
              </w:rPr>
            </w:r>
            <w:r w:rsidR="00695585">
              <w:rPr>
                <w:noProof/>
                <w:webHidden/>
              </w:rPr>
              <w:fldChar w:fldCharType="separate"/>
            </w:r>
            <w:r w:rsidR="00176FCC">
              <w:rPr>
                <w:noProof/>
                <w:webHidden/>
              </w:rPr>
              <w:t>15</w:t>
            </w:r>
            <w:r w:rsidR="00695585">
              <w:rPr>
                <w:noProof/>
                <w:webHidden/>
              </w:rPr>
              <w:fldChar w:fldCharType="end"/>
            </w:r>
          </w:hyperlink>
        </w:p>
        <w:p w:rsidR="00695585" w:rsidRDefault="002B7FD8">
          <w:pPr>
            <w:pStyle w:val="Sumrio2"/>
            <w:tabs>
              <w:tab w:val="left" w:pos="880"/>
              <w:tab w:val="right" w:leader="dot" w:pos="8779"/>
            </w:tabs>
            <w:rPr>
              <w:rFonts w:eastAsiaTheme="minorEastAsia"/>
              <w:noProof/>
              <w:lang w:eastAsia="pt-BR"/>
            </w:rPr>
          </w:pPr>
          <w:hyperlink w:anchor="_Toc117581264" w:history="1">
            <w:r w:rsidR="00695585" w:rsidRPr="001704E5">
              <w:rPr>
                <w:rStyle w:val="Hyperlink"/>
                <w:rFonts w:ascii="Arial" w:hAnsi="Arial" w:cs="Arial"/>
                <w:b/>
                <w:noProof/>
                <w:spacing w:val="-1"/>
                <w:w w:val="99"/>
                <w:lang w:val="pt-PT"/>
              </w:rPr>
              <w:t>11.</w:t>
            </w:r>
            <w:r w:rsidR="00695585">
              <w:rPr>
                <w:rFonts w:eastAsiaTheme="minorEastAsia"/>
                <w:noProof/>
                <w:lang w:eastAsia="pt-BR"/>
              </w:rPr>
              <w:tab/>
            </w:r>
            <w:r w:rsidR="00695585" w:rsidRPr="001704E5">
              <w:rPr>
                <w:rStyle w:val="Hyperlink"/>
                <w:rFonts w:ascii="Arial" w:hAnsi="Arial" w:cs="Arial"/>
                <w:b/>
                <w:noProof/>
              </w:rPr>
              <w:t>Vidros</w:t>
            </w:r>
            <w:r w:rsidR="00695585">
              <w:rPr>
                <w:noProof/>
                <w:webHidden/>
              </w:rPr>
              <w:tab/>
            </w:r>
            <w:r w:rsidR="00695585">
              <w:rPr>
                <w:noProof/>
                <w:webHidden/>
              </w:rPr>
              <w:fldChar w:fldCharType="begin"/>
            </w:r>
            <w:r w:rsidR="00695585">
              <w:rPr>
                <w:noProof/>
                <w:webHidden/>
              </w:rPr>
              <w:instrText xml:space="preserve"> PAGEREF _Toc117581264 \h </w:instrText>
            </w:r>
            <w:r w:rsidR="00695585">
              <w:rPr>
                <w:noProof/>
                <w:webHidden/>
              </w:rPr>
            </w:r>
            <w:r w:rsidR="00695585">
              <w:rPr>
                <w:noProof/>
                <w:webHidden/>
              </w:rPr>
              <w:fldChar w:fldCharType="separate"/>
            </w:r>
            <w:r w:rsidR="00176FCC">
              <w:rPr>
                <w:noProof/>
                <w:webHidden/>
              </w:rPr>
              <w:t>16</w:t>
            </w:r>
            <w:r w:rsidR="00695585">
              <w:rPr>
                <w:noProof/>
                <w:webHidden/>
              </w:rPr>
              <w:fldChar w:fldCharType="end"/>
            </w:r>
          </w:hyperlink>
        </w:p>
        <w:p w:rsidR="00695585" w:rsidRDefault="002B7FD8">
          <w:pPr>
            <w:pStyle w:val="Sumrio2"/>
            <w:tabs>
              <w:tab w:val="left" w:pos="880"/>
              <w:tab w:val="right" w:leader="dot" w:pos="8779"/>
            </w:tabs>
            <w:rPr>
              <w:rFonts w:eastAsiaTheme="minorEastAsia"/>
              <w:noProof/>
              <w:lang w:eastAsia="pt-BR"/>
            </w:rPr>
          </w:pPr>
          <w:hyperlink w:anchor="_Toc117581265" w:history="1">
            <w:r w:rsidR="00695585" w:rsidRPr="001704E5">
              <w:rPr>
                <w:rStyle w:val="Hyperlink"/>
                <w:rFonts w:ascii="Arial" w:hAnsi="Arial" w:cs="Arial"/>
                <w:b/>
                <w:noProof/>
                <w:spacing w:val="-1"/>
                <w:w w:val="99"/>
                <w:lang w:val="pt-PT"/>
              </w:rPr>
              <w:t>12.</w:t>
            </w:r>
            <w:r w:rsidR="00695585">
              <w:rPr>
                <w:rFonts w:eastAsiaTheme="minorEastAsia"/>
                <w:noProof/>
                <w:lang w:eastAsia="pt-BR"/>
              </w:rPr>
              <w:tab/>
            </w:r>
            <w:r w:rsidR="00695585" w:rsidRPr="001704E5">
              <w:rPr>
                <w:rStyle w:val="Hyperlink"/>
                <w:rFonts w:ascii="Arial" w:hAnsi="Arial" w:cs="Arial"/>
                <w:b/>
                <w:noProof/>
              </w:rPr>
              <w:t>Pintura</w:t>
            </w:r>
            <w:r w:rsidR="00695585">
              <w:rPr>
                <w:noProof/>
                <w:webHidden/>
              </w:rPr>
              <w:tab/>
            </w:r>
            <w:r w:rsidR="00695585">
              <w:rPr>
                <w:noProof/>
                <w:webHidden/>
              </w:rPr>
              <w:fldChar w:fldCharType="begin"/>
            </w:r>
            <w:r w:rsidR="00695585">
              <w:rPr>
                <w:noProof/>
                <w:webHidden/>
              </w:rPr>
              <w:instrText xml:space="preserve"> PAGEREF _Toc117581265 \h </w:instrText>
            </w:r>
            <w:r w:rsidR="00695585">
              <w:rPr>
                <w:noProof/>
                <w:webHidden/>
              </w:rPr>
            </w:r>
            <w:r w:rsidR="00695585">
              <w:rPr>
                <w:noProof/>
                <w:webHidden/>
              </w:rPr>
              <w:fldChar w:fldCharType="separate"/>
            </w:r>
            <w:r w:rsidR="00176FCC">
              <w:rPr>
                <w:noProof/>
                <w:webHidden/>
              </w:rPr>
              <w:t>16</w:t>
            </w:r>
            <w:r w:rsidR="00695585">
              <w:rPr>
                <w:noProof/>
                <w:webHidden/>
              </w:rPr>
              <w:fldChar w:fldCharType="end"/>
            </w:r>
          </w:hyperlink>
        </w:p>
        <w:p w:rsidR="00695585" w:rsidRDefault="002B7FD8">
          <w:pPr>
            <w:pStyle w:val="Sumrio2"/>
            <w:tabs>
              <w:tab w:val="left" w:pos="880"/>
              <w:tab w:val="right" w:leader="dot" w:pos="8779"/>
            </w:tabs>
            <w:rPr>
              <w:rFonts w:eastAsiaTheme="minorEastAsia"/>
              <w:noProof/>
              <w:lang w:eastAsia="pt-BR"/>
            </w:rPr>
          </w:pPr>
          <w:hyperlink w:anchor="_Toc117581266" w:history="1">
            <w:r w:rsidR="00695585" w:rsidRPr="001704E5">
              <w:rPr>
                <w:rStyle w:val="Hyperlink"/>
                <w:rFonts w:ascii="Arial" w:hAnsi="Arial" w:cs="Arial"/>
                <w:b/>
                <w:noProof/>
                <w:spacing w:val="-1"/>
                <w:w w:val="99"/>
                <w:lang w:val="pt-PT"/>
              </w:rPr>
              <w:t>13.</w:t>
            </w:r>
            <w:r w:rsidR="00695585">
              <w:rPr>
                <w:rFonts w:eastAsiaTheme="minorEastAsia"/>
                <w:noProof/>
                <w:lang w:eastAsia="pt-BR"/>
              </w:rPr>
              <w:tab/>
            </w:r>
            <w:r w:rsidR="00695585" w:rsidRPr="001704E5">
              <w:rPr>
                <w:rStyle w:val="Hyperlink"/>
                <w:rFonts w:ascii="Arial" w:hAnsi="Arial" w:cs="Arial"/>
                <w:b/>
                <w:noProof/>
              </w:rPr>
              <w:t>Complementos</w:t>
            </w:r>
            <w:r w:rsidR="00695585">
              <w:rPr>
                <w:noProof/>
                <w:webHidden/>
              </w:rPr>
              <w:tab/>
            </w:r>
            <w:r w:rsidR="00695585">
              <w:rPr>
                <w:noProof/>
                <w:webHidden/>
              </w:rPr>
              <w:fldChar w:fldCharType="begin"/>
            </w:r>
            <w:r w:rsidR="00695585">
              <w:rPr>
                <w:noProof/>
                <w:webHidden/>
              </w:rPr>
              <w:instrText xml:space="preserve"> PAGEREF _Toc117581266 \h </w:instrText>
            </w:r>
            <w:r w:rsidR="00695585">
              <w:rPr>
                <w:noProof/>
                <w:webHidden/>
              </w:rPr>
            </w:r>
            <w:r w:rsidR="00695585">
              <w:rPr>
                <w:noProof/>
                <w:webHidden/>
              </w:rPr>
              <w:fldChar w:fldCharType="separate"/>
            </w:r>
            <w:r w:rsidR="00176FCC">
              <w:rPr>
                <w:noProof/>
                <w:webHidden/>
              </w:rPr>
              <w:t>18</w:t>
            </w:r>
            <w:r w:rsidR="00695585">
              <w:rPr>
                <w:noProof/>
                <w:webHidden/>
              </w:rPr>
              <w:fldChar w:fldCharType="end"/>
            </w:r>
          </w:hyperlink>
        </w:p>
        <w:p w:rsidR="00695585" w:rsidRDefault="002B7FD8">
          <w:pPr>
            <w:pStyle w:val="Sumrio2"/>
            <w:tabs>
              <w:tab w:val="left" w:pos="880"/>
              <w:tab w:val="right" w:leader="dot" w:pos="8779"/>
            </w:tabs>
            <w:rPr>
              <w:rFonts w:eastAsiaTheme="minorEastAsia"/>
              <w:noProof/>
              <w:lang w:eastAsia="pt-BR"/>
            </w:rPr>
          </w:pPr>
          <w:hyperlink w:anchor="_Toc117581267" w:history="1">
            <w:r w:rsidR="00695585" w:rsidRPr="001704E5">
              <w:rPr>
                <w:rStyle w:val="Hyperlink"/>
                <w:rFonts w:ascii="Arial" w:hAnsi="Arial" w:cs="Arial"/>
                <w:b/>
                <w:noProof/>
                <w:spacing w:val="-1"/>
                <w:w w:val="99"/>
                <w:lang w:val="pt-PT"/>
              </w:rPr>
              <w:t>14.</w:t>
            </w:r>
            <w:r w:rsidR="00695585">
              <w:rPr>
                <w:rFonts w:eastAsiaTheme="minorEastAsia"/>
                <w:noProof/>
                <w:lang w:eastAsia="pt-BR"/>
              </w:rPr>
              <w:tab/>
            </w:r>
            <w:r w:rsidR="00695585" w:rsidRPr="001704E5">
              <w:rPr>
                <w:rStyle w:val="Hyperlink"/>
                <w:rFonts w:ascii="Arial" w:hAnsi="Arial" w:cs="Arial"/>
                <w:b/>
                <w:noProof/>
              </w:rPr>
              <w:t>Aparelhos e Metais Sanitários</w:t>
            </w:r>
            <w:r w:rsidR="00695585">
              <w:rPr>
                <w:noProof/>
                <w:webHidden/>
              </w:rPr>
              <w:tab/>
            </w:r>
            <w:r w:rsidR="00695585">
              <w:rPr>
                <w:noProof/>
                <w:webHidden/>
              </w:rPr>
              <w:fldChar w:fldCharType="begin"/>
            </w:r>
            <w:r w:rsidR="00695585">
              <w:rPr>
                <w:noProof/>
                <w:webHidden/>
              </w:rPr>
              <w:instrText xml:space="preserve"> PAGEREF _Toc117581267 \h </w:instrText>
            </w:r>
            <w:r w:rsidR="00695585">
              <w:rPr>
                <w:noProof/>
                <w:webHidden/>
              </w:rPr>
            </w:r>
            <w:r w:rsidR="00695585">
              <w:rPr>
                <w:noProof/>
                <w:webHidden/>
              </w:rPr>
              <w:fldChar w:fldCharType="separate"/>
            </w:r>
            <w:r w:rsidR="00176FCC">
              <w:rPr>
                <w:noProof/>
                <w:webHidden/>
              </w:rPr>
              <w:t>18</w:t>
            </w:r>
            <w:r w:rsidR="00695585">
              <w:rPr>
                <w:noProof/>
                <w:webHidden/>
              </w:rPr>
              <w:fldChar w:fldCharType="end"/>
            </w:r>
          </w:hyperlink>
        </w:p>
        <w:p w:rsidR="00695585" w:rsidRDefault="002B7FD8">
          <w:pPr>
            <w:pStyle w:val="Sumrio2"/>
            <w:tabs>
              <w:tab w:val="left" w:pos="880"/>
              <w:tab w:val="right" w:leader="dot" w:pos="8779"/>
            </w:tabs>
            <w:rPr>
              <w:rFonts w:eastAsiaTheme="minorEastAsia"/>
              <w:noProof/>
              <w:lang w:eastAsia="pt-BR"/>
            </w:rPr>
          </w:pPr>
          <w:hyperlink w:anchor="_Toc117581268" w:history="1">
            <w:r w:rsidR="00695585" w:rsidRPr="001704E5">
              <w:rPr>
                <w:rStyle w:val="Hyperlink"/>
                <w:rFonts w:ascii="Arial" w:hAnsi="Arial" w:cs="Arial"/>
                <w:b/>
                <w:noProof/>
                <w:spacing w:val="-1"/>
                <w:w w:val="99"/>
                <w:lang w:val="pt-PT"/>
              </w:rPr>
              <w:t>15.</w:t>
            </w:r>
            <w:r w:rsidR="00695585">
              <w:rPr>
                <w:rFonts w:eastAsiaTheme="minorEastAsia"/>
                <w:noProof/>
                <w:lang w:eastAsia="pt-BR"/>
              </w:rPr>
              <w:tab/>
            </w:r>
            <w:r w:rsidR="00695585" w:rsidRPr="001704E5">
              <w:rPr>
                <w:rStyle w:val="Hyperlink"/>
                <w:rFonts w:ascii="Arial" w:hAnsi="Arial" w:cs="Arial"/>
                <w:b/>
                <w:noProof/>
              </w:rPr>
              <w:t>Instalações Hidráulicas da Edificação</w:t>
            </w:r>
            <w:r w:rsidR="00695585">
              <w:rPr>
                <w:noProof/>
                <w:webHidden/>
              </w:rPr>
              <w:tab/>
            </w:r>
            <w:r w:rsidR="00695585">
              <w:rPr>
                <w:noProof/>
                <w:webHidden/>
              </w:rPr>
              <w:fldChar w:fldCharType="begin"/>
            </w:r>
            <w:r w:rsidR="00695585">
              <w:rPr>
                <w:noProof/>
                <w:webHidden/>
              </w:rPr>
              <w:instrText xml:space="preserve"> PAGEREF _Toc117581268 \h </w:instrText>
            </w:r>
            <w:r w:rsidR="00695585">
              <w:rPr>
                <w:noProof/>
                <w:webHidden/>
              </w:rPr>
            </w:r>
            <w:r w:rsidR="00695585">
              <w:rPr>
                <w:noProof/>
                <w:webHidden/>
              </w:rPr>
              <w:fldChar w:fldCharType="separate"/>
            </w:r>
            <w:r w:rsidR="00176FCC">
              <w:rPr>
                <w:noProof/>
                <w:webHidden/>
              </w:rPr>
              <w:t>19</w:t>
            </w:r>
            <w:r w:rsidR="00695585">
              <w:rPr>
                <w:noProof/>
                <w:webHidden/>
              </w:rPr>
              <w:fldChar w:fldCharType="end"/>
            </w:r>
          </w:hyperlink>
        </w:p>
        <w:p w:rsidR="00695585" w:rsidRDefault="002B7FD8">
          <w:pPr>
            <w:pStyle w:val="Sumrio2"/>
            <w:tabs>
              <w:tab w:val="left" w:pos="880"/>
              <w:tab w:val="right" w:leader="dot" w:pos="8779"/>
            </w:tabs>
            <w:rPr>
              <w:rFonts w:eastAsiaTheme="minorEastAsia"/>
              <w:noProof/>
              <w:lang w:eastAsia="pt-BR"/>
            </w:rPr>
          </w:pPr>
          <w:hyperlink w:anchor="_Toc117581269" w:history="1">
            <w:r w:rsidR="00695585" w:rsidRPr="001704E5">
              <w:rPr>
                <w:rStyle w:val="Hyperlink"/>
                <w:rFonts w:ascii="Arial" w:hAnsi="Arial" w:cs="Arial"/>
                <w:b/>
                <w:noProof/>
                <w:spacing w:val="-1"/>
                <w:w w:val="99"/>
                <w:lang w:val="pt-PT"/>
              </w:rPr>
              <w:t>16.</w:t>
            </w:r>
            <w:r w:rsidR="00695585">
              <w:rPr>
                <w:rFonts w:eastAsiaTheme="minorEastAsia"/>
                <w:noProof/>
                <w:lang w:eastAsia="pt-BR"/>
              </w:rPr>
              <w:tab/>
            </w:r>
            <w:r w:rsidR="00695585" w:rsidRPr="001704E5">
              <w:rPr>
                <w:rStyle w:val="Hyperlink"/>
                <w:rFonts w:ascii="Arial" w:hAnsi="Arial" w:cs="Arial"/>
                <w:b/>
                <w:noProof/>
              </w:rPr>
              <w:t>Instalações Elétricas / Alimentação por Ramal Subterrâneo</w:t>
            </w:r>
            <w:r w:rsidR="00695585">
              <w:rPr>
                <w:noProof/>
                <w:webHidden/>
              </w:rPr>
              <w:tab/>
            </w:r>
            <w:r w:rsidR="00695585">
              <w:rPr>
                <w:noProof/>
                <w:webHidden/>
              </w:rPr>
              <w:fldChar w:fldCharType="begin"/>
            </w:r>
            <w:r w:rsidR="00695585">
              <w:rPr>
                <w:noProof/>
                <w:webHidden/>
              </w:rPr>
              <w:instrText xml:space="preserve"> PAGEREF _Toc117581269 \h </w:instrText>
            </w:r>
            <w:r w:rsidR="00695585">
              <w:rPr>
                <w:noProof/>
                <w:webHidden/>
              </w:rPr>
            </w:r>
            <w:r w:rsidR="00695585">
              <w:rPr>
                <w:noProof/>
                <w:webHidden/>
              </w:rPr>
              <w:fldChar w:fldCharType="separate"/>
            </w:r>
            <w:r w:rsidR="00176FCC">
              <w:rPr>
                <w:noProof/>
                <w:webHidden/>
              </w:rPr>
              <w:t>24</w:t>
            </w:r>
            <w:r w:rsidR="00695585">
              <w:rPr>
                <w:noProof/>
                <w:webHidden/>
              </w:rPr>
              <w:fldChar w:fldCharType="end"/>
            </w:r>
          </w:hyperlink>
        </w:p>
        <w:p w:rsidR="00695585" w:rsidRDefault="002B7FD8">
          <w:pPr>
            <w:pStyle w:val="Sumrio2"/>
            <w:tabs>
              <w:tab w:val="left" w:pos="880"/>
              <w:tab w:val="right" w:leader="dot" w:pos="8779"/>
            </w:tabs>
            <w:rPr>
              <w:rFonts w:eastAsiaTheme="minorEastAsia"/>
              <w:noProof/>
              <w:lang w:eastAsia="pt-BR"/>
            </w:rPr>
          </w:pPr>
          <w:hyperlink w:anchor="_Toc117581270" w:history="1">
            <w:r w:rsidR="00695585" w:rsidRPr="001704E5">
              <w:rPr>
                <w:rStyle w:val="Hyperlink"/>
                <w:rFonts w:ascii="Arial" w:hAnsi="Arial" w:cs="Arial"/>
                <w:b/>
                <w:noProof/>
                <w:spacing w:val="-1"/>
                <w:w w:val="99"/>
                <w:lang w:val="pt-PT"/>
              </w:rPr>
              <w:t>17.</w:t>
            </w:r>
            <w:r w:rsidR="00695585">
              <w:rPr>
                <w:rFonts w:eastAsiaTheme="minorEastAsia"/>
                <w:noProof/>
                <w:lang w:eastAsia="pt-BR"/>
              </w:rPr>
              <w:tab/>
            </w:r>
            <w:r w:rsidR="00695585" w:rsidRPr="001704E5">
              <w:rPr>
                <w:rStyle w:val="Hyperlink"/>
                <w:rFonts w:ascii="Arial" w:hAnsi="Arial" w:cs="Arial"/>
                <w:b/>
                <w:noProof/>
              </w:rPr>
              <w:t>Instalação de telefonia</w:t>
            </w:r>
            <w:r w:rsidR="00695585">
              <w:rPr>
                <w:noProof/>
                <w:webHidden/>
              </w:rPr>
              <w:tab/>
            </w:r>
            <w:r w:rsidR="00695585">
              <w:rPr>
                <w:noProof/>
                <w:webHidden/>
              </w:rPr>
              <w:fldChar w:fldCharType="begin"/>
            </w:r>
            <w:r w:rsidR="00695585">
              <w:rPr>
                <w:noProof/>
                <w:webHidden/>
              </w:rPr>
              <w:instrText xml:space="preserve"> PAGEREF _Toc117581270 \h </w:instrText>
            </w:r>
            <w:r w:rsidR="00695585">
              <w:rPr>
                <w:noProof/>
                <w:webHidden/>
              </w:rPr>
            </w:r>
            <w:r w:rsidR="00695585">
              <w:rPr>
                <w:noProof/>
                <w:webHidden/>
              </w:rPr>
              <w:fldChar w:fldCharType="separate"/>
            </w:r>
            <w:r w:rsidR="00176FCC">
              <w:rPr>
                <w:noProof/>
                <w:webHidden/>
              </w:rPr>
              <w:t>26</w:t>
            </w:r>
            <w:r w:rsidR="00695585">
              <w:rPr>
                <w:noProof/>
                <w:webHidden/>
              </w:rPr>
              <w:fldChar w:fldCharType="end"/>
            </w:r>
          </w:hyperlink>
        </w:p>
        <w:p w:rsidR="00695585" w:rsidRDefault="002B7FD8">
          <w:pPr>
            <w:pStyle w:val="Sumrio2"/>
            <w:tabs>
              <w:tab w:val="left" w:pos="880"/>
              <w:tab w:val="right" w:leader="dot" w:pos="8779"/>
            </w:tabs>
            <w:rPr>
              <w:rFonts w:eastAsiaTheme="minorEastAsia"/>
              <w:noProof/>
              <w:lang w:eastAsia="pt-BR"/>
            </w:rPr>
          </w:pPr>
          <w:hyperlink w:anchor="_Toc117581271" w:history="1">
            <w:r w:rsidR="00695585" w:rsidRPr="001704E5">
              <w:rPr>
                <w:rStyle w:val="Hyperlink"/>
                <w:rFonts w:ascii="Arial" w:hAnsi="Arial" w:cs="Arial"/>
                <w:b/>
                <w:noProof/>
                <w:spacing w:val="-1"/>
                <w:w w:val="99"/>
                <w:lang w:val="pt-PT"/>
              </w:rPr>
              <w:t>18.</w:t>
            </w:r>
            <w:r w:rsidR="00695585">
              <w:rPr>
                <w:rFonts w:eastAsiaTheme="minorEastAsia"/>
                <w:noProof/>
                <w:lang w:eastAsia="pt-BR"/>
              </w:rPr>
              <w:tab/>
            </w:r>
            <w:r w:rsidR="00695585" w:rsidRPr="001704E5">
              <w:rPr>
                <w:rStyle w:val="Hyperlink"/>
                <w:rFonts w:ascii="Arial" w:hAnsi="Arial" w:cs="Arial"/>
                <w:b/>
                <w:noProof/>
              </w:rPr>
              <w:t>Limpeza Final</w:t>
            </w:r>
            <w:r w:rsidR="00695585">
              <w:rPr>
                <w:noProof/>
                <w:webHidden/>
              </w:rPr>
              <w:tab/>
            </w:r>
            <w:r w:rsidR="00695585">
              <w:rPr>
                <w:noProof/>
                <w:webHidden/>
              </w:rPr>
              <w:fldChar w:fldCharType="begin"/>
            </w:r>
            <w:r w:rsidR="00695585">
              <w:rPr>
                <w:noProof/>
                <w:webHidden/>
              </w:rPr>
              <w:instrText xml:space="preserve"> PAGEREF _Toc117581271 \h </w:instrText>
            </w:r>
            <w:r w:rsidR="00695585">
              <w:rPr>
                <w:noProof/>
                <w:webHidden/>
              </w:rPr>
            </w:r>
            <w:r w:rsidR="00695585">
              <w:rPr>
                <w:noProof/>
                <w:webHidden/>
              </w:rPr>
              <w:fldChar w:fldCharType="separate"/>
            </w:r>
            <w:r w:rsidR="00176FCC">
              <w:rPr>
                <w:noProof/>
                <w:webHidden/>
              </w:rPr>
              <w:t>26</w:t>
            </w:r>
            <w:r w:rsidR="00695585">
              <w:rPr>
                <w:noProof/>
                <w:webHidden/>
              </w:rPr>
              <w:fldChar w:fldCharType="end"/>
            </w:r>
          </w:hyperlink>
        </w:p>
        <w:p w:rsidR="00695585" w:rsidRDefault="002B7FD8">
          <w:pPr>
            <w:pStyle w:val="Sumrio2"/>
            <w:tabs>
              <w:tab w:val="left" w:pos="880"/>
              <w:tab w:val="right" w:leader="dot" w:pos="8779"/>
            </w:tabs>
            <w:rPr>
              <w:rFonts w:eastAsiaTheme="minorEastAsia"/>
              <w:noProof/>
              <w:lang w:eastAsia="pt-BR"/>
            </w:rPr>
          </w:pPr>
          <w:hyperlink w:anchor="_Toc117581272" w:history="1">
            <w:r w:rsidR="00695585" w:rsidRPr="001704E5">
              <w:rPr>
                <w:rStyle w:val="Hyperlink"/>
                <w:rFonts w:ascii="Arial" w:hAnsi="Arial" w:cs="Arial"/>
                <w:b/>
                <w:noProof/>
                <w:spacing w:val="-1"/>
                <w:w w:val="99"/>
                <w:lang w:val="pt-PT"/>
              </w:rPr>
              <w:t>19.</w:t>
            </w:r>
            <w:r w:rsidR="00695585">
              <w:rPr>
                <w:rFonts w:eastAsiaTheme="minorEastAsia"/>
                <w:noProof/>
                <w:lang w:eastAsia="pt-BR"/>
              </w:rPr>
              <w:tab/>
            </w:r>
            <w:r w:rsidR="00695585" w:rsidRPr="001704E5">
              <w:rPr>
                <w:rStyle w:val="Hyperlink"/>
                <w:rFonts w:ascii="Arial" w:hAnsi="Arial" w:cs="Arial"/>
                <w:b/>
                <w:noProof/>
              </w:rPr>
              <w:t>Documentos Complementares</w:t>
            </w:r>
            <w:r w:rsidR="00695585">
              <w:rPr>
                <w:noProof/>
                <w:webHidden/>
              </w:rPr>
              <w:tab/>
            </w:r>
            <w:r w:rsidR="00695585">
              <w:rPr>
                <w:noProof/>
                <w:webHidden/>
              </w:rPr>
              <w:fldChar w:fldCharType="begin"/>
            </w:r>
            <w:r w:rsidR="00695585">
              <w:rPr>
                <w:noProof/>
                <w:webHidden/>
              </w:rPr>
              <w:instrText xml:space="preserve"> PAGEREF _Toc117581272 \h </w:instrText>
            </w:r>
            <w:r w:rsidR="00695585">
              <w:rPr>
                <w:noProof/>
                <w:webHidden/>
              </w:rPr>
            </w:r>
            <w:r w:rsidR="00695585">
              <w:rPr>
                <w:noProof/>
                <w:webHidden/>
              </w:rPr>
              <w:fldChar w:fldCharType="separate"/>
            </w:r>
            <w:r w:rsidR="00176FCC">
              <w:rPr>
                <w:noProof/>
                <w:webHidden/>
              </w:rPr>
              <w:t>27</w:t>
            </w:r>
            <w:r w:rsidR="00695585">
              <w:rPr>
                <w:noProof/>
                <w:webHidden/>
              </w:rPr>
              <w:fldChar w:fldCharType="end"/>
            </w:r>
          </w:hyperlink>
        </w:p>
        <w:p w:rsidR="003B68BF" w:rsidRPr="003B68BF" w:rsidRDefault="003B68BF">
          <w:pPr>
            <w:rPr>
              <w:rFonts w:ascii="Arial" w:hAnsi="Arial" w:cs="Arial"/>
            </w:rPr>
          </w:pPr>
          <w:r w:rsidRPr="003B68BF">
            <w:rPr>
              <w:rFonts w:ascii="Arial" w:hAnsi="Arial" w:cs="Arial"/>
              <w:b/>
              <w:bCs/>
            </w:rPr>
            <w:fldChar w:fldCharType="end"/>
          </w:r>
        </w:p>
      </w:sdtContent>
    </w:sdt>
    <w:p w:rsidR="003B68BF" w:rsidRDefault="003B68BF" w:rsidP="003B68BF"/>
    <w:p w:rsidR="003B68BF" w:rsidRDefault="003B68BF" w:rsidP="003B68BF"/>
    <w:p w:rsidR="00FC74C2" w:rsidRDefault="003B68BF" w:rsidP="00F1584A">
      <w:pPr>
        <w:pStyle w:val="PargrafodaLista"/>
        <w:numPr>
          <w:ilvl w:val="0"/>
          <w:numId w:val="1"/>
        </w:numPr>
        <w:ind w:left="284" w:hanging="284"/>
        <w:jc w:val="left"/>
        <w:outlineLvl w:val="0"/>
        <w:rPr>
          <w:rFonts w:ascii="Arial" w:hAnsi="Arial" w:cs="Arial"/>
          <w:b/>
          <w:sz w:val="32"/>
          <w:szCs w:val="24"/>
        </w:rPr>
      </w:pPr>
      <w:bookmarkStart w:id="0" w:name="_Toc117581246"/>
      <w:r w:rsidRPr="00FC74C2">
        <w:rPr>
          <w:rFonts w:ascii="Arial" w:hAnsi="Arial" w:cs="Arial"/>
          <w:b/>
          <w:sz w:val="32"/>
          <w:szCs w:val="24"/>
        </w:rPr>
        <w:lastRenderedPageBreak/>
        <w:t>Introdução</w:t>
      </w:r>
      <w:bookmarkEnd w:id="0"/>
      <w:r w:rsidRPr="00FC74C2">
        <w:rPr>
          <w:rFonts w:ascii="Arial" w:hAnsi="Arial" w:cs="Arial"/>
          <w:b/>
          <w:sz w:val="32"/>
          <w:szCs w:val="24"/>
        </w:rPr>
        <w:t xml:space="preserve"> </w:t>
      </w:r>
    </w:p>
    <w:p w:rsidR="00FC74C2" w:rsidRDefault="00FC74C2" w:rsidP="00FC74C2">
      <w:pPr>
        <w:pStyle w:val="PargrafodaLista"/>
        <w:ind w:left="284"/>
        <w:jc w:val="right"/>
        <w:rPr>
          <w:rFonts w:ascii="Arial" w:hAnsi="Arial" w:cs="Arial"/>
          <w:b/>
          <w:sz w:val="32"/>
          <w:szCs w:val="24"/>
        </w:rPr>
      </w:pPr>
    </w:p>
    <w:p w:rsidR="003B68BF" w:rsidRPr="00FC74C2" w:rsidRDefault="003B68BF" w:rsidP="00F1584A">
      <w:pPr>
        <w:pStyle w:val="PargrafodaLista"/>
        <w:numPr>
          <w:ilvl w:val="1"/>
          <w:numId w:val="1"/>
        </w:numPr>
        <w:ind w:left="284" w:hanging="284"/>
        <w:jc w:val="left"/>
        <w:outlineLvl w:val="1"/>
        <w:rPr>
          <w:rFonts w:ascii="Arial" w:hAnsi="Arial" w:cs="Arial"/>
          <w:b/>
          <w:sz w:val="24"/>
          <w:szCs w:val="24"/>
        </w:rPr>
      </w:pPr>
      <w:bookmarkStart w:id="1" w:name="_Toc117581247"/>
      <w:r w:rsidRPr="00FC74C2">
        <w:rPr>
          <w:rFonts w:ascii="Arial" w:hAnsi="Arial" w:cs="Arial"/>
          <w:b/>
          <w:sz w:val="24"/>
          <w:szCs w:val="24"/>
        </w:rPr>
        <w:t>Considerações Gerais</w:t>
      </w:r>
      <w:bookmarkEnd w:id="1"/>
      <w:r w:rsidRPr="00FC74C2">
        <w:rPr>
          <w:rFonts w:ascii="Arial" w:hAnsi="Arial" w:cs="Arial"/>
          <w:b/>
          <w:sz w:val="24"/>
          <w:szCs w:val="24"/>
        </w:rPr>
        <w:t xml:space="preserve"> </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O presente memorial e especificações têm por finalidade estabelecer as diretrizes e fixar as características técnicas a serem observadas para a execução das obras e serviços objeto desta seleção. Para outras propostas técnicas, os projetos apresentados deverão oferecer os elementos técnicos suficientes para a sua caracterização e para seu julgamento, devendo ser adotados o projeto da CDHU e o presente memorial com as especificações, como nível mínimo de detalhamento. Em caso de haver discrepâncias entre os desenhos do projeto e as especificações, prevalecerão as informações das especificações.</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 xml:space="preserve">O projeto da CDHU deverá ser tratado como termo de referência para as propostas de sistemas alternativos de construção, devendo o proponente </w:t>
      </w:r>
      <w:proofErr w:type="gramStart"/>
      <w:r w:rsidRPr="003B68BF">
        <w:rPr>
          <w:rFonts w:ascii="Arial" w:hAnsi="Arial" w:cs="Arial"/>
          <w:sz w:val="24"/>
          <w:szCs w:val="24"/>
        </w:rPr>
        <w:t>apresentar</w:t>
      </w:r>
      <w:proofErr w:type="gramEnd"/>
      <w:r w:rsidRPr="003B68BF">
        <w:rPr>
          <w:rFonts w:ascii="Arial" w:hAnsi="Arial" w:cs="Arial"/>
          <w:sz w:val="24"/>
          <w:szCs w:val="24"/>
        </w:rPr>
        <w:t>, os elementos técnicos necessários à avaliação de similaridade no desempenho da habitação, detalhando as características básicas do processo construtivo que irá utilizar, ou o credenciamento do processo alternativo, fornecido pela CDHU, quando aprovado previamente.</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Os elementos básicos de desenho e especificações ora fornecidos são suficientes para o proponente elaborar um planejamento completo da obra com a adoção de processos construtivos usuais.</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 xml:space="preserve">Admite-se, para a execução das obras, a apresentação, em tempo hábil, de propostas alternativas às descritas. Desta forma, qualquer variação dos materiais, serviços ou processos construtivos adotados não credenciados, deverão ser </w:t>
      </w:r>
      <w:proofErr w:type="gramStart"/>
      <w:r w:rsidRPr="003B68BF">
        <w:rPr>
          <w:rFonts w:ascii="Arial" w:hAnsi="Arial" w:cs="Arial"/>
          <w:sz w:val="24"/>
          <w:szCs w:val="24"/>
        </w:rPr>
        <w:t>apreciados</w:t>
      </w:r>
      <w:proofErr w:type="gramEnd"/>
      <w:r w:rsidRPr="003B68BF">
        <w:rPr>
          <w:rFonts w:ascii="Arial" w:hAnsi="Arial" w:cs="Arial"/>
          <w:sz w:val="24"/>
          <w:szCs w:val="24"/>
        </w:rPr>
        <w:t xml:space="preserve"> e aprovados pela </w:t>
      </w:r>
      <w:r w:rsidR="00D129A2">
        <w:rPr>
          <w:rFonts w:ascii="Arial" w:hAnsi="Arial" w:cs="Arial"/>
          <w:sz w:val="24"/>
          <w:szCs w:val="24"/>
        </w:rPr>
        <w:t>Secretaria de Projetos Especiais Convênios e Habit</w:t>
      </w:r>
      <w:r w:rsidR="00C75AEF">
        <w:rPr>
          <w:rFonts w:ascii="Arial" w:hAnsi="Arial" w:cs="Arial"/>
          <w:sz w:val="24"/>
          <w:szCs w:val="24"/>
        </w:rPr>
        <w:t>ação (S</w:t>
      </w:r>
      <w:r w:rsidR="00D129A2">
        <w:rPr>
          <w:rFonts w:ascii="Arial" w:hAnsi="Arial" w:cs="Arial"/>
          <w:sz w:val="24"/>
          <w:szCs w:val="24"/>
        </w:rPr>
        <w:t>PEC) da Prefeitura de Carapicuíba</w:t>
      </w:r>
      <w:r w:rsidRPr="003B68BF">
        <w:rPr>
          <w:rFonts w:ascii="Arial" w:hAnsi="Arial" w:cs="Arial"/>
          <w:sz w:val="24"/>
          <w:szCs w:val="24"/>
        </w:rPr>
        <w:t xml:space="preserve">, obrigando-se a atender às Normas Técnicas Brasileiras e as seguintes premissas básicas: </w:t>
      </w:r>
    </w:p>
    <w:p w:rsidR="00DD1793" w:rsidRDefault="00FC74C2" w:rsidP="00F1584A">
      <w:pPr>
        <w:pStyle w:val="PargrafodaLista"/>
        <w:numPr>
          <w:ilvl w:val="0"/>
          <w:numId w:val="2"/>
        </w:numPr>
        <w:ind w:left="567" w:hanging="283"/>
        <w:jc w:val="both"/>
        <w:rPr>
          <w:rFonts w:ascii="Arial" w:hAnsi="Arial" w:cs="Arial"/>
          <w:b/>
          <w:sz w:val="24"/>
          <w:szCs w:val="24"/>
        </w:rPr>
      </w:pPr>
      <w:r w:rsidRPr="00DD1793">
        <w:rPr>
          <w:rFonts w:ascii="Arial" w:hAnsi="Arial" w:cs="Arial"/>
          <w:b/>
          <w:sz w:val="24"/>
          <w:szCs w:val="24"/>
        </w:rPr>
        <w:t>E</w:t>
      </w:r>
      <w:r w:rsidR="00DD1793" w:rsidRPr="00DD1793">
        <w:rPr>
          <w:rFonts w:ascii="Arial" w:hAnsi="Arial" w:cs="Arial"/>
          <w:b/>
          <w:sz w:val="24"/>
          <w:szCs w:val="24"/>
        </w:rPr>
        <w:t>stabilidade estrutural;</w:t>
      </w:r>
    </w:p>
    <w:p w:rsidR="00DD1793" w:rsidRPr="00DD1793" w:rsidRDefault="00DD1793" w:rsidP="00DD1793">
      <w:pPr>
        <w:pStyle w:val="PargrafodaLista"/>
        <w:ind w:left="567"/>
        <w:jc w:val="both"/>
        <w:rPr>
          <w:rFonts w:ascii="Arial" w:hAnsi="Arial" w:cs="Arial"/>
          <w:b/>
          <w:sz w:val="10"/>
          <w:szCs w:val="10"/>
        </w:rPr>
      </w:pPr>
    </w:p>
    <w:p w:rsidR="00DD1793" w:rsidRDefault="00FC74C2" w:rsidP="00F1584A">
      <w:pPr>
        <w:pStyle w:val="PargrafodaLista"/>
        <w:numPr>
          <w:ilvl w:val="0"/>
          <w:numId w:val="2"/>
        </w:numPr>
        <w:ind w:left="567" w:hanging="283"/>
        <w:jc w:val="both"/>
        <w:rPr>
          <w:rFonts w:ascii="Arial" w:hAnsi="Arial" w:cs="Arial"/>
          <w:b/>
          <w:sz w:val="24"/>
          <w:szCs w:val="24"/>
        </w:rPr>
      </w:pPr>
      <w:r w:rsidRPr="00DD1793">
        <w:rPr>
          <w:rFonts w:ascii="Arial" w:hAnsi="Arial" w:cs="Arial"/>
          <w:b/>
          <w:sz w:val="24"/>
          <w:szCs w:val="24"/>
        </w:rPr>
        <w:t>D</w:t>
      </w:r>
      <w:r w:rsidR="003B68BF" w:rsidRPr="00DD1793">
        <w:rPr>
          <w:rFonts w:ascii="Arial" w:hAnsi="Arial" w:cs="Arial"/>
          <w:b/>
          <w:sz w:val="24"/>
          <w:szCs w:val="24"/>
        </w:rPr>
        <w:t>urabilidade igual/superior a dos processos tradicionais indicados, considerando</w:t>
      </w:r>
      <w:r w:rsidRPr="00DD1793">
        <w:rPr>
          <w:rFonts w:ascii="Arial" w:hAnsi="Arial" w:cs="Arial"/>
          <w:b/>
          <w:sz w:val="24"/>
          <w:szCs w:val="24"/>
        </w:rPr>
        <w:t>-</w:t>
      </w:r>
      <w:r w:rsidR="003B68BF" w:rsidRPr="00DD1793">
        <w:rPr>
          <w:rFonts w:ascii="Arial" w:hAnsi="Arial" w:cs="Arial"/>
          <w:b/>
          <w:sz w:val="24"/>
          <w:szCs w:val="24"/>
        </w:rPr>
        <w:t xml:space="preserve">se uma vida útil mínima de 25 anos; </w:t>
      </w:r>
    </w:p>
    <w:p w:rsidR="00DD1793" w:rsidRPr="00DD1793" w:rsidRDefault="00DD1793" w:rsidP="00DD1793">
      <w:pPr>
        <w:pStyle w:val="PargrafodaLista"/>
        <w:ind w:left="567"/>
        <w:jc w:val="both"/>
        <w:rPr>
          <w:rFonts w:ascii="Arial" w:hAnsi="Arial" w:cs="Arial"/>
          <w:b/>
          <w:sz w:val="10"/>
          <w:szCs w:val="10"/>
        </w:rPr>
      </w:pPr>
    </w:p>
    <w:p w:rsidR="00DD1793" w:rsidRDefault="00FC74C2" w:rsidP="00F1584A">
      <w:pPr>
        <w:pStyle w:val="PargrafodaLista"/>
        <w:numPr>
          <w:ilvl w:val="0"/>
          <w:numId w:val="2"/>
        </w:numPr>
        <w:ind w:left="567" w:hanging="283"/>
        <w:jc w:val="both"/>
        <w:rPr>
          <w:rFonts w:ascii="Arial" w:hAnsi="Arial" w:cs="Arial"/>
          <w:b/>
          <w:sz w:val="24"/>
          <w:szCs w:val="24"/>
        </w:rPr>
      </w:pPr>
      <w:r w:rsidRPr="00DD1793">
        <w:rPr>
          <w:rFonts w:ascii="Arial" w:hAnsi="Arial" w:cs="Arial"/>
          <w:b/>
          <w:sz w:val="24"/>
          <w:szCs w:val="24"/>
        </w:rPr>
        <w:t>E</w:t>
      </w:r>
      <w:r w:rsidR="003B68BF" w:rsidRPr="00DD1793">
        <w:rPr>
          <w:rFonts w:ascii="Arial" w:hAnsi="Arial" w:cs="Arial"/>
          <w:b/>
          <w:sz w:val="24"/>
          <w:szCs w:val="24"/>
        </w:rPr>
        <w:t>stanqueidade igual ou superior a dos processos tradicionais indicados;</w:t>
      </w:r>
    </w:p>
    <w:p w:rsidR="00DD1793" w:rsidRPr="00DD1793" w:rsidRDefault="00DD1793" w:rsidP="00DD1793">
      <w:pPr>
        <w:pStyle w:val="PargrafodaLista"/>
        <w:ind w:left="567"/>
        <w:jc w:val="both"/>
        <w:rPr>
          <w:rFonts w:ascii="Arial" w:hAnsi="Arial" w:cs="Arial"/>
          <w:b/>
          <w:sz w:val="10"/>
          <w:szCs w:val="10"/>
        </w:rPr>
      </w:pPr>
    </w:p>
    <w:p w:rsidR="003B68BF" w:rsidRPr="00DD1793" w:rsidRDefault="00DD1793" w:rsidP="00F1584A">
      <w:pPr>
        <w:pStyle w:val="PargrafodaLista"/>
        <w:numPr>
          <w:ilvl w:val="0"/>
          <w:numId w:val="2"/>
        </w:numPr>
        <w:ind w:left="567" w:hanging="283"/>
        <w:jc w:val="both"/>
        <w:rPr>
          <w:rFonts w:ascii="Arial" w:hAnsi="Arial" w:cs="Arial"/>
          <w:b/>
          <w:sz w:val="24"/>
          <w:szCs w:val="24"/>
        </w:rPr>
      </w:pPr>
      <w:r>
        <w:rPr>
          <w:rFonts w:ascii="Arial" w:hAnsi="Arial" w:cs="Arial"/>
          <w:b/>
          <w:sz w:val="24"/>
          <w:szCs w:val="24"/>
        </w:rPr>
        <w:t>H</w:t>
      </w:r>
      <w:r w:rsidR="003B68BF" w:rsidRPr="00DD1793">
        <w:rPr>
          <w:rFonts w:ascii="Arial" w:hAnsi="Arial" w:cs="Arial"/>
          <w:b/>
          <w:sz w:val="24"/>
          <w:szCs w:val="24"/>
        </w:rPr>
        <w:t xml:space="preserve">abitabilidade igual ou superior a dos processos tradicionais indicados; </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A Construtora durante a execução das obras</w:t>
      </w:r>
      <w:proofErr w:type="gramStart"/>
      <w:r w:rsidR="00FC74C2">
        <w:rPr>
          <w:rFonts w:ascii="Arial" w:hAnsi="Arial" w:cs="Arial"/>
          <w:sz w:val="24"/>
          <w:szCs w:val="24"/>
        </w:rPr>
        <w:t>,</w:t>
      </w:r>
      <w:r w:rsidR="00FC74C2" w:rsidRPr="003B68BF">
        <w:rPr>
          <w:rFonts w:ascii="Arial" w:hAnsi="Arial" w:cs="Arial"/>
          <w:sz w:val="24"/>
          <w:szCs w:val="24"/>
        </w:rPr>
        <w:t xml:space="preserve"> deverá</w:t>
      </w:r>
      <w:proofErr w:type="gramEnd"/>
      <w:r w:rsidRPr="003B68BF">
        <w:rPr>
          <w:rFonts w:ascii="Arial" w:hAnsi="Arial" w:cs="Arial"/>
          <w:sz w:val="24"/>
          <w:szCs w:val="24"/>
        </w:rPr>
        <w:t xml:space="preserve"> utilizar, nas partes que não interferirem com seu processo construtivo, já aprovado pela </w:t>
      </w:r>
      <w:r w:rsidR="008109A7">
        <w:rPr>
          <w:rFonts w:ascii="Arial" w:hAnsi="Arial" w:cs="Arial"/>
          <w:sz w:val="24"/>
          <w:szCs w:val="24"/>
        </w:rPr>
        <w:t>Secretaria de Projetos Esp</w:t>
      </w:r>
      <w:r w:rsidR="00C75AEF">
        <w:rPr>
          <w:rFonts w:ascii="Arial" w:hAnsi="Arial" w:cs="Arial"/>
          <w:sz w:val="24"/>
          <w:szCs w:val="24"/>
        </w:rPr>
        <w:t>eciais Convênios e Habitação (S</w:t>
      </w:r>
      <w:r w:rsidR="008109A7">
        <w:rPr>
          <w:rFonts w:ascii="Arial" w:hAnsi="Arial" w:cs="Arial"/>
          <w:sz w:val="24"/>
          <w:szCs w:val="24"/>
        </w:rPr>
        <w:t xml:space="preserve">PEC) da Prefeitura de </w:t>
      </w:r>
      <w:r w:rsidR="008109A7">
        <w:rPr>
          <w:rFonts w:ascii="Arial" w:hAnsi="Arial" w:cs="Arial"/>
          <w:sz w:val="24"/>
          <w:szCs w:val="24"/>
        </w:rPr>
        <w:lastRenderedPageBreak/>
        <w:t>Carapicuíba</w:t>
      </w:r>
      <w:r w:rsidRPr="003B68BF">
        <w:rPr>
          <w:rFonts w:ascii="Arial" w:hAnsi="Arial" w:cs="Arial"/>
          <w:sz w:val="24"/>
          <w:szCs w:val="24"/>
        </w:rPr>
        <w:t>,</w:t>
      </w:r>
      <w:r w:rsidR="008109A7">
        <w:rPr>
          <w:rFonts w:ascii="Arial" w:hAnsi="Arial" w:cs="Arial"/>
          <w:sz w:val="24"/>
          <w:szCs w:val="24"/>
        </w:rPr>
        <w:t xml:space="preserve"> </w:t>
      </w:r>
      <w:r w:rsidRPr="003B68BF">
        <w:rPr>
          <w:rFonts w:ascii="Arial" w:hAnsi="Arial" w:cs="Arial"/>
          <w:sz w:val="24"/>
          <w:szCs w:val="24"/>
        </w:rPr>
        <w:t>sempre produtos com as características estipuladas nas especificações, cujo desempenho seja comprovado, por laboratórios credenciados, devendo ser submetidos à aprovação do Setor Técnico competente da Empresa, através d</w:t>
      </w:r>
      <w:r w:rsidR="00D129A2">
        <w:rPr>
          <w:rFonts w:ascii="Arial" w:hAnsi="Arial" w:cs="Arial"/>
          <w:sz w:val="24"/>
          <w:szCs w:val="24"/>
        </w:rPr>
        <w:t>a</w:t>
      </w:r>
      <w:r w:rsidRPr="003B68BF">
        <w:rPr>
          <w:rFonts w:ascii="Arial" w:hAnsi="Arial" w:cs="Arial"/>
          <w:sz w:val="24"/>
          <w:szCs w:val="24"/>
        </w:rPr>
        <w:t xml:space="preserve"> </w:t>
      </w:r>
      <w:r w:rsidR="00D129A2">
        <w:rPr>
          <w:rFonts w:ascii="Arial" w:hAnsi="Arial" w:cs="Arial"/>
          <w:sz w:val="24"/>
          <w:szCs w:val="24"/>
        </w:rPr>
        <w:t>Secretaria de Projetos Espe</w:t>
      </w:r>
      <w:r w:rsidR="006745CE">
        <w:rPr>
          <w:rFonts w:ascii="Arial" w:hAnsi="Arial" w:cs="Arial"/>
          <w:sz w:val="24"/>
          <w:szCs w:val="24"/>
        </w:rPr>
        <w:t>ciais Convênios e Habitação (S</w:t>
      </w:r>
      <w:r w:rsidR="00D129A2">
        <w:rPr>
          <w:rFonts w:ascii="Arial" w:hAnsi="Arial" w:cs="Arial"/>
          <w:sz w:val="24"/>
          <w:szCs w:val="24"/>
        </w:rPr>
        <w:t>PEC) da Prefeitura de Carapicuíba</w:t>
      </w:r>
      <w:r w:rsidRPr="003B68BF">
        <w:rPr>
          <w:rFonts w:ascii="Arial" w:hAnsi="Arial" w:cs="Arial"/>
          <w:sz w:val="24"/>
          <w:szCs w:val="24"/>
        </w:rPr>
        <w:t>.</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O projeto poderá ser modificado e</w:t>
      </w:r>
      <w:r w:rsidR="00FC74C2">
        <w:rPr>
          <w:rFonts w:ascii="Arial" w:hAnsi="Arial" w:cs="Arial"/>
          <w:sz w:val="24"/>
          <w:szCs w:val="24"/>
        </w:rPr>
        <w:t>/</w:t>
      </w:r>
      <w:r w:rsidRPr="003B68BF">
        <w:rPr>
          <w:rFonts w:ascii="Arial" w:hAnsi="Arial" w:cs="Arial"/>
          <w:sz w:val="24"/>
          <w:szCs w:val="24"/>
        </w:rPr>
        <w:t xml:space="preserve">ou acrescido a qualquer tempo a critério exclusivo da </w:t>
      </w:r>
      <w:r w:rsidR="00D129A2">
        <w:rPr>
          <w:rFonts w:ascii="Arial" w:hAnsi="Arial" w:cs="Arial"/>
          <w:sz w:val="24"/>
          <w:szCs w:val="24"/>
        </w:rPr>
        <w:t>Secretaria de Projetos Espe</w:t>
      </w:r>
      <w:r w:rsidR="00300B30">
        <w:rPr>
          <w:rFonts w:ascii="Arial" w:hAnsi="Arial" w:cs="Arial"/>
          <w:sz w:val="24"/>
          <w:szCs w:val="24"/>
        </w:rPr>
        <w:t>ciais Convênios e Habitação (S</w:t>
      </w:r>
      <w:r w:rsidR="00D129A2">
        <w:rPr>
          <w:rFonts w:ascii="Arial" w:hAnsi="Arial" w:cs="Arial"/>
          <w:sz w:val="24"/>
          <w:szCs w:val="24"/>
        </w:rPr>
        <w:t>PEC) da Prefeitura de Carapicuíba</w:t>
      </w:r>
      <w:r w:rsidRPr="003B68BF">
        <w:rPr>
          <w:rFonts w:ascii="Arial" w:hAnsi="Arial" w:cs="Arial"/>
          <w:sz w:val="24"/>
          <w:szCs w:val="24"/>
        </w:rPr>
        <w:t xml:space="preserve"> que, de comum acordo com a Construtora, fixará as implicações e acertos decorrentes, visando à boa continuidade da obra. </w:t>
      </w:r>
    </w:p>
    <w:p w:rsidR="003B68BF" w:rsidRDefault="003B68BF" w:rsidP="00AA30B6">
      <w:pPr>
        <w:ind w:firstLine="708"/>
        <w:jc w:val="both"/>
        <w:rPr>
          <w:rFonts w:ascii="Arial" w:hAnsi="Arial" w:cs="Arial"/>
          <w:sz w:val="24"/>
          <w:szCs w:val="24"/>
        </w:rPr>
      </w:pPr>
      <w:r w:rsidRPr="003B68BF">
        <w:rPr>
          <w:rFonts w:ascii="Arial" w:hAnsi="Arial" w:cs="Arial"/>
          <w:sz w:val="24"/>
          <w:szCs w:val="24"/>
        </w:rPr>
        <w:t xml:space="preserve">Se durante a execução dos trabalhos, modificações ou complementações se fizerem necessárias, caberá à Construtora elaborar o projeto detalhado das modificações e submetê-lo à apreciação da </w:t>
      </w:r>
      <w:r w:rsidR="0070685F">
        <w:rPr>
          <w:rFonts w:ascii="Arial" w:hAnsi="Arial" w:cs="Arial"/>
          <w:sz w:val="24"/>
          <w:szCs w:val="24"/>
        </w:rPr>
        <w:t xml:space="preserve">Secretaria de Projetos Especiais Convênios e </w:t>
      </w:r>
      <w:r w:rsidR="00300B30">
        <w:rPr>
          <w:rFonts w:ascii="Arial" w:hAnsi="Arial" w:cs="Arial"/>
          <w:sz w:val="24"/>
          <w:szCs w:val="24"/>
        </w:rPr>
        <w:t>Habitação (SP</w:t>
      </w:r>
      <w:r w:rsidR="0070685F">
        <w:rPr>
          <w:rFonts w:ascii="Arial" w:hAnsi="Arial" w:cs="Arial"/>
          <w:sz w:val="24"/>
          <w:szCs w:val="24"/>
        </w:rPr>
        <w:t>EC) da Prefeitura de Carapicuíba</w:t>
      </w:r>
      <w:r w:rsidRPr="003B68BF">
        <w:rPr>
          <w:rFonts w:ascii="Arial" w:hAnsi="Arial" w:cs="Arial"/>
          <w:sz w:val="24"/>
          <w:szCs w:val="24"/>
        </w:rPr>
        <w:t>.</w:t>
      </w:r>
    </w:p>
    <w:p w:rsidR="00FC74C2" w:rsidRPr="00695585" w:rsidRDefault="00FC74C2" w:rsidP="00FC74C2">
      <w:pPr>
        <w:jc w:val="both"/>
        <w:rPr>
          <w:rFonts w:ascii="Arial" w:hAnsi="Arial" w:cs="Arial"/>
          <w:sz w:val="2"/>
          <w:szCs w:val="2"/>
        </w:rPr>
      </w:pPr>
    </w:p>
    <w:p w:rsidR="003B68BF" w:rsidRPr="00FC74C2" w:rsidRDefault="003B68BF" w:rsidP="00F1584A">
      <w:pPr>
        <w:pStyle w:val="PargrafodaLista"/>
        <w:numPr>
          <w:ilvl w:val="1"/>
          <w:numId w:val="1"/>
        </w:numPr>
        <w:ind w:left="284" w:hanging="284"/>
        <w:jc w:val="both"/>
        <w:outlineLvl w:val="1"/>
        <w:rPr>
          <w:rFonts w:ascii="Arial" w:hAnsi="Arial" w:cs="Arial"/>
          <w:b/>
          <w:sz w:val="24"/>
          <w:szCs w:val="24"/>
        </w:rPr>
      </w:pPr>
      <w:bookmarkStart w:id="2" w:name="_Toc117581248"/>
      <w:r w:rsidRPr="00FC74C2">
        <w:rPr>
          <w:rFonts w:ascii="Arial" w:hAnsi="Arial" w:cs="Arial"/>
          <w:b/>
          <w:sz w:val="24"/>
          <w:szCs w:val="24"/>
        </w:rPr>
        <w:t>Normas</w:t>
      </w:r>
      <w:bookmarkEnd w:id="2"/>
      <w:r w:rsidRPr="00FC74C2">
        <w:rPr>
          <w:rFonts w:ascii="Arial" w:hAnsi="Arial" w:cs="Arial"/>
          <w:b/>
          <w:sz w:val="24"/>
          <w:szCs w:val="24"/>
        </w:rPr>
        <w:t xml:space="preserve"> </w:t>
      </w:r>
    </w:p>
    <w:p w:rsidR="003B68BF" w:rsidRDefault="003B68BF" w:rsidP="00AA30B6">
      <w:pPr>
        <w:ind w:firstLine="708"/>
        <w:jc w:val="both"/>
        <w:rPr>
          <w:rFonts w:ascii="Arial" w:hAnsi="Arial" w:cs="Arial"/>
          <w:sz w:val="24"/>
          <w:szCs w:val="24"/>
        </w:rPr>
      </w:pPr>
      <w:r w:rsidRPr="003B68BF">
        <w:rPr>
          <w:rFonts w:ascii="Arial" w:hAnsi="Arial" w:cs="Arial"/>
          <w:sz w:val="24"/>
          <w:szCs w:val="24"/>
        </w:rPr>
        <w:t>Todos os materiais e sua aplicação ou instalação, devem obedecer ao prescrito pelas Normas da ABNT (Associação Brasileira de Normas Técnicas) aplicáveis vigentes. Na ausência destas, poderão ser utilizadas Normas Internacionais consagradas pelo uso, desde que previamente comunicado à Superintendência de Projetos.</w:t>
      </w:r>
    </w:p>
    <w:p w:rsidR="00695585" w:rsidRPr="00695585" w:rsidRDefault="00695585" w:rsidP="00FC74C2">
      <w:pPr>
        <w:jc w:val="both"/>
        <w:rPr>
          <w:rFonts w:ascii="Arial" w:hAnsi="Arial" w:cs="Arial"/>
          <w:sz w:val="2"/>
          <w:szCs w:val="2"/>
        </w:rPr>
      </w:pPr>
    </w:p>
    <w:p w:rsidR="003B68BF" w:rsidRPr="00FC74C2" w:rsidRDefault="003B68BF" w:rsidP="00F1584A">
      <w:pPr>
        <w:pStyle w:val="PargrafodaLista"/>
        <w:numPr>
          <w:ilvl w:val="1"/>
          <w:numId w:val="1"/>
        </w:numPr>
        <w:ind w:left="284" w:hanging="284"/>
        <w:jc w:val="both"/>
        <w:outlineLvl w:val="1"/>
        <w:rPr>
          <w:rFonts w:ascii="Arial" w:hAnsi="Arial" w:cs="Arial"/>
          <w:b/>
          <w:sz w:val="24"/>
          <w:szCs w:val="24"/>
        </w:rPr>
      </w:pPr>
      <w:bookmarkStart w:id="3" w:name="_Toc117581249"/>
      <w:r w:rsidRPr="00FC74C2">
        <w:rPr>
          <w:rFonts w:ascii="Arial" w:hAnsi="Arial" w:cs="Arial"/>
          <w:b/>
          <w:sz w:val="24"/>
          <w:szCs w:val="24"/>
        </w:rPr>
        <w:t>Dúvidas</w:t>
      </w:r>
      <w:bookmarkEnd w:id="3"/>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 xml:space="preserve">No caso de dúvidas, os proponentes deverão procurar os esclarecimentos na </w:t>
      </w:r>
      <w:r w:rsidR="009A33BB">
        <w:rPr>
          <w:rFonts w:ascii="Arial" w:hAnsi="Arial" w:cs="Arial"/>
          <w:sz w:val="24"/>
          <w:szCs w:val="24"/>
        </w:rPr>
        <w:t>Secretaria de Projetos Especiais Convênios e Habitação (SPEC) da Prefeitura de Carapicuíba</w:t>
      </w:r>
      <w:r w:rsidRPr="003B68BF">
        <w:rPr>
          <w:rFonts w:ascii="Arial" w:hAnsi="Arial" w:cs="Arial"/>
          <w:sz w:val="24"/>
          <w:szCs w:val="24"/>
        </w:rPr>
        <w:t xml:space="preserve">, devendo todas as dúvidas </w:t>
      </w:r>
      <w:proofErr w:type="gramStart"/>
      <w:r w:rsidRPr="003B68BF">
        <w:rPr>
          <w:rFonts w:ascii="Arial" w:hAnsi="Arial" w:cs="Arial"/>
          <w:sz w:val="24"/>
          <w:szCs w:val="24"/>
        </w:rPr>
        <w:t>serem</w:t>
      </w:r>
      <w:proofErr w:type="gramEnd"/>
      <w:r w:rsidRPr="003B68BF">
        <w:rPr>
          <w:rFonts w:ascii="Arial" w:hAnsi="Arial" w:cs="Arial"/>
          <w:sz w:val="24"/>
          <w:szCs w:val="24"/>
        </w:rPr>
        <w:t xml:space="preserve"> sanadas antes da apresentação das propostas. </w:t>
      </w:r>
    </w:p>
    <w:p w:rsidR="003B68BF" w:rsidRDefault="003B68BF" w:rsidP="00AA30B6">
      <w:pPr>
        <w:ind w:firstLine="708"/>
        <w:jc w:val="both"/>
        <w:rPr>
          <w:rFonts w:ascii="Arial" w:hAnsi="Arial" w:cs="Arial"/>
          <w:sz w:val="24"/>
          <w:szCs w:val="24"/>
        </w:rPr>
      </w:pPr>
      <w:r w:rsidRPr="003B68BF">
        <w:rPr>
          <w:rFonts w:ascii="Arial" w:hAnsi="Arial" w:cs="Arial"/>
          <w:sz w:val="24"/>
          <w:szCs w:val="24"/>
        </w:rPr>
        <w:t xml:space="preserve">Durante as obras, a </w:t>
      </w:r>
      <w:r w:rsidR="009A33BB">
        <w:rPr>
          <w:rFonts w:ascii="Arial" w:hAnsi="Arial" w:cs="Arial"/>
          <w:sz w:val="24"/>
          <w:szCs w:val="24"/>
        </w:rPr>
        <w:t>Secretaria de Projetos Especiais Convênios e Habitação (SPEC) da Prefeitura de Carapicuíba</w:t>
      </w:r>
      <w:r w:rsidRPr="003B68BF">
        <w:rPr>
          <w:rFonts w:ascii="Arial" w:hAnsi="Arial" w:cs="Arial"/>
          <w:sz w:val="24"/>
          <w:szCs w:val="24"/>
        </w:rPr>
        <w:t xml:space="preserve"> manterá uma equipe de acompanhamento que será responsável por dirimir as dúvidas porventura surgidas, bem como dar ao executor as informações e detalhes adicionais na realização dos trabalhos.</w:t>
      </w:r>
    </w:p>
    <w:p w:rsidR="00695585" w:rsidRPr="00695585" w:rsidRDefault="00695585" w:rsidP="00FC74C2">
      <w:pPr>
        <w:jc w:val="both"/>
        <w:rPr>
          <w:rFonts w:ascii="Arial" w:hAnsi="Arial" w:cs="Arial"/>
          <w:sz w:val="2"/>
          <w:szCs w:val="2"/>
        </w:rPr>
      </w:pPr>
    </w:p>
    <w:p w:rsidR="003B68BF" w:rsidRPr="00FC74C2" w:rsidRDefault="003B68BF" w:rsidP="00F1584A">
      <w:pPr>
        <w:pStyle w:val="PargrafodaLista"/>
        <w:numPr>
          <w:ilvl w:val="1"/>
          <w:numId w:val="1"/>
        </w:numPr>
        <w:ind w:left="284" w:hanging="284"/>
        <w:jc w:val="both"/>
        <w:outlineLvl w:val="1"/>
        <w:rPr>
          <w:rFonts w:ascii="Arial" w:hAnsi="Arial" w:cs="Arial"/>
          <w:b/>
          <w:sz w:val="24"/>
          <w:szCs w:val="24"/>
        </w:rPr>
      </w:pPr>
      <w:bookmarkStart w:id="4" w:name="_Toc117581250"/>
      <w:r w:rsidRPr="00FC74C2">
        <w:rPr>
          <w:rFonts w:ascii="Arial" w:hAnsi="Arial" w:cs="Arial"/>
          <w:b/>
          <w:sz w:val="24"/>
          <w:szCs w:val="24"/>
        </w:rPr>
        <w:t>Qualidade dos Serviços e Materiais</w:t>
      </w:r>
      <w:bookmarkEnd w:id="4"/>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Os serviços executados deverão obedecer rigorosamente às boas técnicas adotadas usualmente na engenharia, em estrita consonância com os critérios de aceitação e rejeição prescritas nas Normas Técnicas em vigor.</w:t>
      </w:r>
    </w:p>
    <w:p w:rsidR="003B68BF" w:rsidRDefault="003B68BF" w:rsidP="00AA30B6">
      <w:pPr>
        <w:ind w:firstLine="708"/>
        <w:jc w:val="both"/>
        <w:rPr>
          <w:rFonts w:ascii="Arial" w:hAnsi="Arial" w:cs="Arial"/>
          <w:sz w:val="24"/>
          <w:szCs w:val="24"/>
        </w:rPr>
      </w:pPr>
      <w:r w:rsidRPr="003B68BF">
        <w:rPr>
          <w:rFonts w:ascii="Arial" w:hAnsi="Arial" w:cs="Arial"/>
          <w:sz w:val="24"/>
          <w:szCs w:val="24"/>
        </w:rPr>
        <w:lastRenderedPageBreak/>
        <w:t xml:space="preserve">A aplicação dos materiais será rigorosamente supervisionada pela equipe da Superintendência de Obras, não sendo aceitas aquelas cuja qualidade seja inferior àquela especificada. Em caso de dúvidas, a mencionada equipe poderá exigir ensaios ou demais comprovações necessárias. </w:t>
      </w:r>
    </w:p>
    <w:p w:rsidR="00FC74C2" w:rsidRDefault="00FC74C2" w:rsidP="00FC74C2">
      <w:pPr>
        <w:jc w:val="both"/>
        <w:rPr>
          <w:rFonts w:ascii="Arial" w:hAnsi="Arial" w:cs="Arial"/>
          <w:sz w:val="24"/>
          <w:szCs w:val="24"/>
        </w:rPr>
      </w:pPr>
    </w:p>
    <w:p w:rsidR="003B68BF" w:rsidRPr="00FC74C2" w:rsidRDefault="003B68BF" w:rsidP="00F1584A">
      <w:pPr>
        <w:pStyle w:val="PargrafodaLista"/>
        <w:numPr>
          <w:ilvl w:val="1"/>
          <w:numId w:val="1"/>
        </w:numPr>
        <w:ind w:left="284" w:hanging="284"/>
        <w:jc w:val="both"/>
        <w:outlineLvl w:val="1"/>
        <w:rPr>
          <w:rFonts w:ascii="Arial" w:hAnsi="Arial" w:cs="Arial"/>
          <w:b/>
          <w:sz w:val="24"/>
          <w:szCs w:val="24"/>
        </w:rPr>
      </w:pPr>
      <w:bookmarkStart w:id="5" w:name="_Toc117581251"/>
      <w:r w:rsidRPr="00FC74C2">
        <w:rPr>
          <w:rFonts w:ascii="Arial" w:hAnsi="Arial" w:cs="Arial"/>
          <w:b/>
          <w:sz w:val="24"/>
          <w:szCs w:val="24"/>
        </w:rPr>
        <w:t>Materiais e Equipamentos</w:t>
      </w:r>
      <w:bookmarkEnd w:id="5"/>
      <w:r w:rsidRPr="00FC74C2">
        <w:rPr>
          <w:rFonts w:ascii="Arial" w:hAnsi="Arial" w:cs="Arial"/>
          <w:b/>
          <w:sz w:val="24"/>
          <w:szCs w:val="24"/>
        </w:rPr>
        <w:t xml:space="preserve"> </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 xml:space="preserve">Todo o material e equipamento, bem como a energia elétrica e água, necessários para execução dos trabalhos, serão a cargo da Construtora. </w:t>
      </w:r>
    </w:p>
    <w:p w:rsidR="003B68BF" w:rsidRDefault="003B68BF" w:rsidP="00AA30B6">
      <w:pPr>
        <w:ind w:firstLine="708"/>
        <w:jc w:val="both"/>
        <w:rPr>
          <w:rFonts w:ascii="Arial" w:hAnsi="Arial" w:cs="Arial"/>
          <w:sz w:val="24"/>
          <w:szCs w:val="24"/>
        </w:rPr>
      </w:pPr>
      <w:r w:rsidRPr="003B68BF">
        <w:rPr>
          <w:rFonts w:ascii="Arial" w:hAnsi="Arial" w:cs="Arial"/>
          <w:sz w:val="24"/>
          <w:szCs w:val="24"/>
        </w:rPr>
        <w:t xml:space="preserve">Os materiais e equipamentos serão transportados e estocados </w:t>
      </w:r>
      <w:proofErr w:type="gramStart"/>
      <w:r w:rsidR="00FC74C2" w:rsidRPr="003B68BF">
        <w:rPr>
          <w:rFonts w:ascii="Arial" w:hAnsi="Arial" w:cs="Arial"/>
          <w:sz w:val="24"/>
          <w:szCs w:val="24"/>
        </w:rPr>
        <w:t>sob</w:t>
      </w:r>
      <w:r w:rsidR="00FC74C2">
        <w:rPr>
          <w:rFonts w:ascii="Arial" w:hAnsi="Arial" w:cs="Arial"/>
          <w:sz w:val="24"/>
          <w:szCs w:val="24"/>
        </w:rPr>
        <w:t xml:space="preserve"> responsabilidade</w:t>
      </w:r>
      <w:proofErr w:type="gramEnd"/>
      <w:r w:rsidRPr="003B68BF">
        <w:rPr>
          <w:rFonts w:ascii="Arial" w:hAnsi="Arial" w:cs="Arial"/>
          <w:sz w:val="24"/>
          <w:szCs w:val="24"/>
        </w:rPr>
        <w:t xml:space="preserve"> da Construtora.</w:t>
      </w:r>
    </w:p>
    <w:p w:rsidR="00FC74C2" w:rsidRPr="00FC74C2" w:rsidRDefault="00FC74C2" w:rsidP="00FC74C2">
      <w:pPr>
        <w:jc w:val="both"/>
        <w:rPr>
          <w:rFonts w:ascii="Arial" w:hAnsi="Arial" w:cs="Arial"/>
          <w:sz w:val="10"/>
          <w:szCs w:val="10"/>
        </w:rPr>
      </w:pPr>
    </w:p>
    <w:p w:rsidR="003B68BF" w:rsidRPr="00FC74C2" w:rsidRDefault="003B68BF" w:rsidP="00F1584A">
      <w:pPr>
        <w:pStyle w:val="PargrafodaLista"/>
        <w:numPr>
          <w:ilvl w:val="0"/>
          <w:numId w:val="1"/>
        </w:numPr>
        <w:ind w:left="284" w:hanging="284"/>
        <w:jc w:val="left"/>
        <w:outlineLvl w:val="0"/>
        <w:rPr>
          <w:rFonts w:ascii="Arial" w:hAnsi="Arial" w:cs="Arial"/>
          <w:b/>
          <w:sz w:val="32"/>
          <w:szCs w:val="24"/>
        </w:rPr>
      </w:pPr>
      <w:bookmarkStart w:id="6" w:name="_Toc117581252"/>
      <w:r w:rsidRPr="00FC74C2">
        <w:rPr>
          <w:rFonts w:ascii="Arial" w:hAnsi="Arial" w:cs="Arial"/>
          <w:b/>
          <w:sz w:val="32"/>
          <w:szCs w:val="24"/>
        </w:rPr>
        <w:t>Partido Arquitetônico</w:t>
      </w:r>
      <w:bookmarkEnd w:id="6"/>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 xml:space="preserve">O projeto foi concebido de modo a assegurar a segurança do usuário da guarita, assim como a boa visibilidade das áreas externas. </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O sistema modular desenvolvido tem como unidade o componente construtivo de bloco de concreto, minimizando as perdas de material.</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 xml:space="preserve">O método construtivo apoiou-se em técnicas tradicionais e materiais de fácil manipulação pela mão de obra disponível, além de garantir padrão de desempenho em conforto </w:t>
      </w:r>
      <w:proofErr w:type="spellStart"/>
      <w:r w:rsidRPr="003B68BF">
        <w:rPr>
          <w:rFonts w:ascii="Arial" w:hAnsi="Arial" w:cs="Arial"/>
          <w:sz w:val="24"/>
          <w:szCs w:val="24"/>
        </w:rPr>
        <w:t>higrotérmico</w:t>
      </w:r>
      <w:proofErr w:type="spellEnd"/>
      <w:r w:rsidRPr="003B68BF">
        <w:rPr>
          <w:rFonts w:ascii="Arial" w:hAnsi="Arial" w:cs="Arial"/>
          <w:sz w:val="24"/>
          <w:szCs w:val="24"/>
        </w:rPr>
        <w:t xml:space="preserve"> e acústico para equipamentos. </w:t>
      </w:r>
    </w:p>
    <w:p w:rsidR="003B68BF" w:rsidRDefault="003B68BF" w:rsidP="00AA30B6">
      <w:pPr>
        <w:ind w:firstLine="708"/>
        <w:jc w:val="both"/>
        <w:rPr>
          <w:rFonts w:ascii="Arial" w:hAnsi="Arial" w:cs="Arial"/>
          <w:sz w:val="24"/>
          <w:szCs w:val="24"/>
        </w:rPr>
      </w:pPr>
      <w:r w:rsidRPr="003B68BF">
        <w:rPr>
          <w:rFonts w:ascii="Arial" w:hAnsi="Arial" w:cs="Arial"/>
          <w:sz w:val="24"/>
          <w:szCs w:val="24"/>
        </w:rPr>
        <w:t>Na elaboração do projeto arquitetônico foram respeitados padrões de dimensionamento, iluminação, circulação e higiene.</w:t>
      </w:r>
    </w:p>
    <w:p w:rsidR="00FC74C2" w:rsidRPr="00FC74C2" w:rsidRDefault="00FC74C2" w:rsidP="00FC74C2">
      <w:pPr>
        <w:jc w:val="both"/>
        <w:rPr>
          <w:rFonts w:ascii="Arial" w:hAnsi="Arial" w:cs="Arial"/>
          <w:sz w:val="10"/>
          <w:szCs w:val="10"/>
        </w:rPr>
      </w:pPr>
    </w:p>
    <w:p w:rsidR="003B68BF" w:rsidRPr="00FC74C2" w:rsidRDefault="003B68BF" w:rsidP="00F1584A">
      <w:pPr>
        <w:pStyle w:val="PargrafodaLista"/>
        <w:numPr>
          <w:ilvl w:val="0"/>
          <w:numId w:val="1"/>
        </w:numPr>
        <w:ind w:left="284" w:hanging="284"/>
        <w:jc w:val="left"/>
        <w:outlineLvl w:val="0"/>
        <w:rPr>
          <w:rFonts w:ascii="Arial" w:hAnsi="Arial" w:cs="Arial"/>
          <w:b/>
          <w:sz w:val="32"/>
          <w:szCs w:val="24"/>
        </w:rPr>
      </w:pPr>
      <w:bookmarkStart w:id="7" w:name="_Toc117581253"/>
      <w:r w:rsidRPr="00FC74C2">
        <w:rPr>
          <w:rFonts w:ascii="Arial" w:hAnsi="Arial" w:cs="Arial"/>
          <w:b/>
          <w:sz w:val="32"/>
          <w:szCs w:val="24"/>
        </w:rPr>
        <w:t>Especificações Técnicas</w:t>
      </w:r>
      <w:bookmarkEnd w:id="7"/>
      <w:r w:rsidRPr="00FC74C2">
        <w:rPr>
          <w:rFonts w:ascii="Arial" w:hAnsi="Arial" w:cs="Arial"/>
          <w:b/>
          <w:sz w:val="32"/>
          <w:szCs w:val="24"/>
        </w:rPr>
        <w:t xml:space="preserve"> </w:t>
      </w:r>
    </w:p>
    <w:p w:rsidR="003B68BF" w:rsidRPr="003B68BF" w:rsidRDefault="003B68BF" w:rsidP="00AA30B6">
      <w:pPr>
        <w:ind w:firstLine="708"/>
        <w:jc w:val="both"/>
        <w:rPr>
          <w:rFonts w:ascii="Arial" w:hAnsi="Arial" w:cs="Arial"/>
          <w:sz w:val="24"/>
          <w:szCs w:val="24"/>
        </w:rPr>
      </w:pPr>
      <w:proofErr w:type="gramStart"/>
      <w:r w:rsidRPr="003B68BF">
        <w:rPr>
          <w:rFonts w:ascii="Arial" w:hAnsi="Arial" w:cs="Arial"/>
          <w:sz w:val="24"/>
          <w:szCs w:val="24"/>
        </w:rPr>
        <w:t>As presentes</w:t>
      </w:r>
      <w:proofErr w:type="gramEnd"/>
      <w:r w:rsidRPr="003B68BF">
        <w:rPr>
          <w:rFonts w:ascii="Arial" w:hAnsi="Arial" w:cs="Arial"/>
          <w:sz w:val="24"/>
          <w:szCs w:val="24"/>
        </w:rPr>
        <w:t xml:space="preserve"> especificações têm por finalidade estabelecer as diretrizes gerais e fixar as características técnicas a serem observadas para a execução das obras e serviços de construção das unidades habitacionais. Todos os materiais empregados e suas instalações deverão obedecer às Normas Técnicas da ABNT em vigência. A Construtora terá integral responsabilidade pelo levantamento de materiais necessários para os serviços em escopo, conforme indicado nos desenhos, incluindo outros itens necessários à conclusão da obra, como também os complementares, que constem ou não dos desenhos. Serão de sua responsabilidade todo o fornecimento, transporte, armazenagem e manuseio dos materiais durante a obra. </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lastRenderedPageBreak/>
        <w:t xml:space="preserve">O projeto poderá ser modificado e/ou acrescido a qualquer tempo a critério exclusivo da </w:t>
      </w:r>
      <w:r w:rsidR="00F0118A">
        <w:rPr>
          <w:rFonts w:ascii="Arial" w:hAnsi="Arial" w:cs="Arial"/>
          <w:sz w:val="24"/>
          <w:szCs w:val="24"/>
        </w:rPr>
        <w:t>Secretaria de Projetos Esp</w:t>
      </w:r>
      <w:r w:rsidR="00F228A2">
        <w:rPr>
          <w:rFonts w:ascii="Arial" w:hAnsi="Arial" w:cs="Arial"/>
          <w:sz w:val="24"/>
          <w:szCs w:val="24"/>
        </w:rPr>
        <w:t>eciais Convênios e Habitação (S</w:t>
      </w:r>
      <w:r w:rsidR="00F0118A">
        <w:rPr>
          <w:rFonts w:ascii="Arial" w:hAnsi="Arial" w:cs="Arial"/>
          <w:sz w:val="24"/>
          <w:szCs w:val="24"/>
        </w:rPr>
        <w:t>PEC) da Prefeitura de Carapicuíba</w:t>
      </w:r>
      <w:r w:rsidRPr="003B68BF">
        <w:rPr>
          <w:rFonts w:ascii="Arial" w:hAnsi="Arial" w:cs="Arial"/>
          <w:sz w:val="24"/>
          <w:szCs w:val="24"/>
        </w:rPr>
        <w:t xml:space="preserve"> que, de comum acordo com a Construtora, fixará as implicações e acertos decorrentes, visando à boa continuidade da obra. </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 xml:space="preserve">Se durante a execução dos trabalhos, modificações ou complementações se fizerem necessários, competirá à Construtora elaborar o projeto detalhado das modificações e submetido à apuração da </w:t>
      </w:r>
      <w:r w:rsidR="00054187">
        <w:rPr>
          <w:rFonts w:ascii="Arial" w:hAnsi="Arial" w:cs="Arial"/>
          <w:sz w:val="24"/>
          <w:szCs w:val="24"/>
        </w:rPr>
        <w:t>Secretaria de Projetos Especiais Convênios e Habitação (SPEC) da Prefeitura de Carapicuíba</w:t>
      </w:r>
      <w:r w:rsidRPr="003B68BF">
        <w:rPr>
          <w:rFonts w:ascii="Arial" w:hAnsi="Arial" w:cs="Arial"/>
          <w:sz w:val="24"/>
          <w:szCs w:val="24"/>
        </w:rPr>
        <w:t xml:space="preserve">. </w:t>
      </w:r>
    </w:p>
    <w:p w:rsidR="00FC74C2" w:rsidRPr="00FC74C2" w:rsidRDefault="003B68BF" w:rsidP="00F1584A">
      <w:pPr>
        <w:pStyle w:val="PargrafodaLista"/>
        <w:numPr>
          <w:ilvl w:val="1"/>
          <w:numId w:val="1"/>
        </w:numPr>
        <w:ind w:left="284" w:hanging="284"/>
        <w:jc w:val="both"/>
        <w:outlineLvl w:val="1"/>
        <w:rPr>
          <w:rFonts w:ascii="Arial" w:hAnsi="Arial" w:cs="Arial"/>
          <w:b/>
          <w:sz w:val="24"/>
          <w:szCs w:val="24"/>
        </w:rPr>
      </w:pPr>
      <w:bookmarkStart w:id="8" w:name="_Toc117581254"/>
      <w:r w:rsidRPr="00FC74C2">
        <w:rPr>
          <w:rFonts w:ascii="Arial" w:hAnsi="Arial" w:cs="Arial"/>
          <w:b/>
          <w:sz w:val="24"/>
          <w:szCs w:val="24"/>
        </w:rPr>
        <w:t>Serviços Preliminares</w:t>
      </w:r>
      <w:bookmarkEnd w:id="8"/>
      <w:r w:rsidRPr="00FC74C2">
        <w:rPr>
          <w:rFonts w:ascii="Arial" w:hAnsi="Arial" w:cs="Arial"/>
          <w:b/>
          <w:sz w:val="24"/>
          <w:szCs w:val="24"/>
        </w:rPr>
        <w:t xml:space="preserve"> </w:t>
      </w:r>
    </w:p>
    <w:p w:rsidR="00FC74C2" w:rsidRPr="00FC74C2" w:rsidRDefault="00FC74C2" w:rsidP="00FC74C2">
      <w:pPr>
        <w:pStyle w:val="PargrafodaLista"/>
        <w:ind w:left="284"/>
        <w:jc w:val="right"/>
        <w:rPr>
          <w:rFonts w:ascii="Arial" w:hAnsi="Arial" w:cs="Arial"/>
          <w:sz w:val="24"/>
          <w:szCs w:val="24"/>
        </w:rPr>
      </w:pPr>
    </w:p>
    <w:p w:rsidR="003B68BF" w:rsidRPr="00FC74C2" w:rsidRDefault="003B68BF" w:rsidP="00F1584A">
      <w:pPr>
        <w:pStyle w:val="PargrafodaLista"/>
        <w:numPr>
          <w:ilvl w:val="2"/>
          <w:numId w:val="1"/>
        </w:numPr>
        <w:ind w:left="426" w:hanging="426"/>
        <w:jc w:val="both"/>
        <w:rPr>
          <w:rFonts w:ascii="Arial" w:hAnsi="Arial" w:cs="Arial"/>
          <w:b/>
          <w:sz w:val="24"/>
          <w:szCs w:val="24"/>
        </w:rPr>
      </w:pPr>
      <w:r w:rsidRPr="00FC74C2">
        <w:rPr>
          <w:rFonts w:ascii="Arial" w:hAnsi="Arial" w:cs="Arial"/>
          <w:b/>
          <w:sz w:val="24"/>
          <w:szCs w:val="24"/>
        </w:rPr>
        <w:t>Instalação do Canteiro</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 xml:space="preserve">Deverão ser aprovadas, junto à Superintendência de Obras, as instalações do canteiro propostas pela Construtora, que atenda à NBR-7678 - “Segurança na execução de obras e serviços de construção”. </w:t>
      </w:r>
    </w:p>
    <w:p w:rsidR="003B68BF" w:rsidRPr="00FC74C2" w:rsidRDefault="003B68BF" w:rsidP="00F1584A">
      <w:pPr>
        <w:pStyle w:val="PargrafodaLista"/>
        <w:numPr>
          <w:ilvl w:val="2"/>
          <w:numId w:val="1"/>
        </w:numPr>
        <w:ind w:left="426" w:hanging="426"/>
        <w:jc w:val="both"/>
        <w:rPr>
          <w:rFonts w:ascii="Arial" w:hAnsi="Arial" w:cs="Arial"/>
          <w:b/>
          <w:sz w:val="24"/>
          <w:szCs w:val="24"/>
        </w:rPr>
      </w:pPr>
      <w:r w:rsidRPr="00FC74C2">
        <w:rPr>
          <w:rFonts w:ascii="Arial" w:hAnsi="Arial" w:cs="Arial"/>
          <w:b/>
          <w:sz w:val="24"/>
          <w:szCs w:val="24"/>
        </w:rPr>
        <w:t>Locação de Obra</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Para a locação dos equipamentos e unidades habitacionais, a Construtora submeterá à aprovação da Superintendência de Obras o procedimento a ser realizado.</w:t>
      </w:r>
    </w:p>
    <w:p w:rsidR="003B68BF" w:rsidRPr="00D17420" w:rsidRDefault="003B68BF" w:rsidP="00F1584A">
      <w:pPr>
        <w:pStyle w:val="PargrafodaLista"/>
        <w:numPr>
          <w:ilvl w:val="1"/>
          <w:numId w:val="1"/>
        </w:numPr>
        <w:ind w:left="284" w:hanging="284"/>
        <w:jc w:val="both"/>
        <w:outlineLvl w:val="1"/>
        <w:rPr>
          <w:rFonts w:ascii="Arial" w:hAnsi="Arial" w:cs="Arial"/>
          <w:b/>
          <w:sz w:val="24"/>
          <w:szCs w:val="24"/>
        </w:rPr>
      </w:pPr>
      <w:bookmarkStart w:id="9" w:name="_Toc117581255"/>
      <w:r w:rsidRPr="00D17420">
        <w:rPr>
          <w:rFonts w:ascii="Arial" w:hAnsi="Arial" w:cs="Arial"/>
          <w:b/>
          <w:sz w:val="24"/>
          <w:szCs w:val="24"/>
        </w:rPr>
        <w:t>Fundações</w:t>
      </w:r>
      <w:bookmarkEnd w:id="9"/>
      <w:r w:rsidRPr="00D17420">
        <w:rPr>
          <w:rFonts w:ascii="Arial" w:hAnsi="Arial" w:cs="Arial"/>
          <w:b/>
          <w:sz w:val="24"/>
          <w:szCs w:val="24"/>
        </w:rPr>
        <w:t xml:space="preserve"> </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 xml:space="preserve">É de integral responsabilidade da Construtora: a locação, segurança, estabilidade e durabilidade das fundações. </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 xml:space="preserve">Tanto </w:t>
      </w:r>
      <w:proofErr w:type="gramStart"/>
      <w:r w:rsidRPr="003B68BF">
        <w:rPr>
          <w:rFonts w:ascii="Arial" w:hAnsi="Arial" w:cs="Arial"/>
          <w:sz w:val="24"/>
          <w:szCs w:val="24"/>
        </w:rPr>
        <w:t>o projeto como a execução deverão atender</w:t>
      </w:r>
      <w:proofErr w:type="gramEnd"/>
      <w:r w:rsidRPr="003B68BF">
        <w:rPr>
          <w:rFonts w:ascii="Arial" w:hAnsi="Arial" w:cs="Arial"/>
          <w:sz w:val="24"/>
          <w:szCs w:val="24"/>
        </w:rPr>
        <w:t xml:space="preserve"> à NBR-6122 - “Projeto e Execução de Fundações.”</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 xml:space="preserve">O construtor, antes do início das obras, deverá submeter à apreciação da </w:t>
      </w:r>
      <w:r w:rsidR="006F13D8">
        <w:rPr>
          <w:rFonts w:ascii="Arial" w:hAnsi="Arial" w:cs="Arial"/>
          <w:sz w:val="24"/>
          <w:szCs w:val="24"/>
        </w:rPr>
        <w:t>Secretaria de Projetos Esp</w:t>
      </w:r>
      <w:r w:rsidR="008B5D96">
        <w:rPr>
          <w:rFonts w:ascii="Arial" w:hAnsi="Arial" w:cs="Arial"/>
          <w:sz w:val="24"/>
          <w:szCs w:val="24"/>
        </w:rPr>
        <w:t>eciais Convênios e Habitação (S</w:t>
      </w:r>
      <w:r w:rsidR="006F13D8">
        <w:rPr>
          <w:rFonts w:ascii="Arial" w:hAnsi="Arial" w:cs="Arial"/>
          <w:sz w:val="24"/>
          <w:szCs w:val="24"/>
        </w:rPr>
        <w:t>PEC) da Prefeitura de Carapicuíba</w:t>
      </w:r>
      <w:r w:rsidRPr="003B68BF">
        <w:rPr>
          <w:rFonts w:ascii="Arial" w:hAnsi="Arial" w:cs="Arial"/>
          <w:sz w:val="24"/>
          <w:szCs w:val="24"/>
        </w:rPr>
        <w:t xml:space="preserve"> o Parecer Técnico de Fundações, justificando o tipo de fundação adequada ao local e a cópia de ART (Anotação de Responsabilidade Técnica) do técnico responsável pela fundação. </w:t>
      </w:r>
    </w:p>
    <w:p w:rsidR="003B68BF" w:rsidRDefault="003B68BF" w:rsidP="00AA30B6">
      <w:pPr>
        <w:ind w:firstLine="708"/>
        <w:jc w:val="both"/>
        <w:rPr>
          <w:rFonts w:ascii="Arial" w:hAnsi="Arial" w:cs="Arial"/>
          <w:sz w:val="24"/>
          <w:szCs w:val="24"/>
        </w:rPr>
      </w:pPr>
      <w:r w:rsidRPr="003B68BF">
        <w:rPr>
          <w:rFonts w:ascii="Arial" w:hAnsi="Arial" w:cs="Arial"/>
          <w:sz w:val="24"/>
          <w:szCs w:val="24"/>
        </w:rPr>
        <w:t>Para a fundação da portaria foi prevista laje de apoio, conforme especificação a seguir.</w:t>
      </w:r>
    </w:p>
    <w:p w:rsidR="00D17420" w:rsidRPr="00D17420" w:rsidRDefault="00D17420" w:rsidP="00FC74C2">
      <w:pPr>
        <w:jc w:val="both"/>
        <w:rPr>
          <w:rFonts w:ascii="Arial" w:hAnsi="Arial" w:cs="Arial"/>
          <w:sz w:val="2"/>
          <w:szCs w:val="2"/>
        </w:rPr>
      </w:pPr>
    </w:p>
    <w:p w:rsidR="003B68BF" w:rsidRPr="00D17420" w:rsidRDefault="003B68BF" w:rsidP="00F1584A">
      <w:pPr>
        <w:pStyle w:val="PargrafodaLista"/>
        <w:numPr>
          <w:ilvl w:val="2"/>
          <w:numId w:val="1"/>
        </w:numPr>
        <w:ind w:left="426" w:hanging="426"/>
        <w:jc w:val="both"/>
        <w:rPr>
          <w:rFonts w:ascii="Arial" w:hAnsi="Arial" w:cs="Arial"/>
          <w:b/>
          <w:sz w:val="24"/>
          <w:szCs w:val="24"/>
        </w:rPr>
      </w:pPr>
      <w:r w:rsidRPr="00D17420">
        <w:rPr>
          <w:rFonts w:ascii="Arial" w:hAnsi="Arial" w:cs="Arial"/>
          <w:b/>
          <w:sz w:val="24"/>
          <w:szCs w:val="24"/>
        </w:rPr>
        <w:t>Laje de Apoio (</w:t>
      </w:r>
      <w:proofErr w:type="spellStart"/>
      <w:r w:rsidRPr="00D17420">
        <w:rPr>
          <w:rFonts w:ascii="Arial" w:hAnsi="Arial" w:cs="Arial"/>
          <w:b/>
          <w:sz w:val="24"/>
          <w:szCs w:val="24"/>
        </w:rPr>
        <w:t>Radier</w:t>
      </w:r>
      <w:proofErr w:type="spellEnd"/>
      <w:r w:rsidRPr="00D17420">
        <w:rPr>
          <w:rFonts w:ascii="Arial" w:hAnsi="Arial" w:cs="Arial"/>
          <w:b/>
          <w:sz w:val="24"/>
          <w:szCs w:val="24"/>
        </w:rPr>
        <w:t xml:space="preserve">) </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 xml:space="preserve">A laje será executada sobre terreno bem nivelado, compactado e preparado com camada de brita nº 1 e espessura mínima de 3,0 cm, com </w:t>
      </w:r>
      <w:r w:rsidRPr="003B68BF">
        <w:rPr>
          <w:rFonts w:ascii="Arial" w:hAnsi="Arial" w:cs="Arial"/>
          <w:sz w:val="24"/>
          <w:szCs w:val="24"/>
        </w:rPr>
        <w:lastRenderedPageBreak/>
        <w:t xml:space="preserve">concreto aditivado com impermeabilizante de material </w:t>
      </w:r>
      <w:proofErr w:type="spellStart"/>
      <w:r w:rsidRPr="003B68BF">
        <w:rPr>
          <w:rFonts w:ascii="Arial" w:hAnsi="Arial" w:cs="Arial"/>
          <w:sz w:val="24"/>
          <w:szCs w:val="24"/>
        </w:rPr>
        <w:t>hidrófugo</w:t>
      </w:r>
      <w:proofErr w:type="spellEnd"/>
      <w:r w:rsidRPr="003B68BF">
        <w:rPr>
          <w:rFonts w:ascii="Arial" w:hAnsi="Arial" w:cs="Arial"/>
          <w:sz w:val="24"/>
          <w:szCs w:val="24"/>
        </w:rPr>
        <w:t xml:space="preserve">. A resistência mínima de compressão do concreto aos 28 dias deverá ser 25 </w:t>
      </w:r>
      <w:proofErr w:type="gramStart"/>
      <w:r w:rsidRPr="003B68BF">
        <w:rPr>
          <w:rFonts w:ascii="Arial" w:hAnsi="Arial" w:cs="Arial"/>
          <w:sz w:val="24"/>
          <w:szCs w:val="24"/>
        </w:rPr>
        <w:t>MPa</w:t>
      </w:r>
      <w:proofErr w:type="gramEnd"/>
      <w:r w:rsidRPr="003B68BF">
        <w:rPr>
          <w:rFonts w:ascii="Arial" w:hAnsi="Arial" w:cs="Arial"/>
          <w:sz w:val="24"/>
          <w:szCs w:val="24"/>
        </w:rPr>
        <w:t xml:space="preserve">. A armação será em tela soldada (conforme especificada e detalhada em projeto) ou equivalente em barras soltas. A espessura mínima da laje será conforme projeto. </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 xml:space="preserve">Antes da concretagem, locar os ferros de espera dos pilaretes, conforme indicado em projeto, como também, embutir todas as tubulações necessárias. </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 xml:space="preserve">Todo o concreto deve estar perfeitamente nivelado com régua vibratória. </w:t>
      </w:r>
    </w:p>
    <w:p w:rsidR="003B68BF" w:rsidRDefault="003B68BF" w:rsidP="00AA30B6">
      <w:pPr>
        <w:ind w:firstLine="708"/>
        <w:jc w:val="both"/>
        <w:rPr>
          <w:rFonts w:ascii="Arial" w:hAnsi="Arial" w:cs="Arial"/>
          <w:sz w:val="24"/>
          <w:szCs w:val="24"/>
        </w:rPr>
      </w:pPr>
      <w:r w:rsidRPr="003B68BF">
        <w:rPr>
          <w:rFonts w:ascii="Arial" w:hAnsi="Arial" w:cs="Arial"/>
          <w:sz w:val="24"/>
          <w:szCs w:val="24"/>
        </w:rPr>
        <w:t xml:space="preserve">Deverão ser executadas </w:t>
      </w:r>
      <w:proofErr w:type="gramStart"/>
      <w:r w:rsidRPr="003B68BF">
        <w:rPr>
          <w:rFonts w:ascii="Arial" w:hAnsi="Arial" w:cs="Arial"/>
          <w:sz w:val="24"/>
          <w:szCs w:val="24"/>
        </w:rPr>
        <w:t>3</w:t>
      </w:r>
      <w:proofErr w:type="gramEnd"/>
      <w:r w:rsidRPr="003B68BF">
        <w:rPr>
          <w:rFonts w:ascii="Arial" w:hAnsi="Arial" w:cs="Arial"/>
          <w:sz w:val="24"/>
          <w:szCs w:val="24"/>
        </w:rPr>
        <w:t xml:space="preserve"> fiadas de alvenaria sob o nível do piso interno (osso), sendo que na 2ª fiada será executada cinta de amarração com bloco tipo canaleta, na mesma espessura de bloco da alvenaria das paredes, assentados com argamassa de cimento, cal e areia no traço 1:0,5:8 e preenchidos com </w:t>
      </w:r>
      <w:proofErr w:type="spellStart"/>
      <w:r w:rsidRPr="003B68BF">
        <w:rPr>
          <w:rFonts w:ascii="Arial" w:hAnsi="Arial" w:cs="Arial"/>
          <w:sz w:val="24"/>
          <w:szCs w:val="24"/>
        </w:rPr>
        <w:t>microconcreto</w:t>
      </w:r>
      <w:proofErr w:type="spellEnd"/>
      <w:r w:rsidRPr="003B68BF">
        <w:rPr>
          <w:rFonts w:ascii="Arial" w:hAnsi="Arial" w:cs="Arial"/>
          <w:sz w:val="24"/>
          <w:szCs w:val="24"/>
        </w:rPr>
        <w:t xml:space="preserve"> (</w:t>
      </w:r>
      <w:proofErr w:type="spellStart"/>
      <w:r w:rsidRPr="003B68BF">
        <w:rPr>
          <w:rFonts w:ascii="Arial" w:hAnsi="Arial" w:cs="Arial"/>
          <w:sz w:val="24"/>
          <w:szCs w:val="24"/>
        </w:rPr>
        <w:t>graute</w:t>
      </w:r>
      <w:proofErr w:type="spellEnd"/>
      <w:r w:rsidRPr="003B68BF">
        <w:rPr>
          <w:rFonts w:ascii="Arial" w:hAnsi="Arial" w:cs="Arial"/>
          <w:sz w:val="24"/>
          <w:szCs w:val="24"/>
        </w:rPr>
        <w:t xml:space="preserve">) de resistência característica mínima </w:t>
      </w:r>
      <w:proofErr w:type="spellStart"/>
      <w:r w:rsidRPr="003B68BF">
        <w:rPr>
          <w:rFonts w:ascii="Arial" w:hAnsi="Arial" w:cs="Arial"/>
          <w:sz w:val="24"/>
          <w:szCs w:val="24"/>
        </w:rPr>
        <w:t>fgk</w:t>
      </w:r>
      <w:proofErr w:type="spellEnd"/>
      <w:r w:rsidRPr="003B68BF">
        <w:rPr>
          <w:rFonts w:ascii="Arial" w:hAnsi="Arial" w:cs="Arial"/>
          <w:sz w:val="24"/>
          <w:szCs w:val="24"/>
        </w:rPr>
        <w:t xml:space="preserve"> = 8 MPa e armadura conforme projeto. </w:t>
      </w:r>
    </w:p>
    <w:p w:rsidR="00D17420" w:rsidRPr="00D17420" w:rsidRDefault="00D17420" w:rsidP="00FC74C2">
      <w:pPr>
        <w:jc w:val="both"/>
        <w:rPr>
          <w:rFonts w:ascii="Arial" w:hAnsi="Arial" w:cs="Arial"/>
          <w:sz w:val="2"/>
          <w:szCs w:val="2"/>
        </w:rPr>
      </w:pPr>
      <w:proofErr w:type="gramStart"/>
      <w:r>
        <w:rPr>
          <w:rFonts w:ascii="Arial" w:hAnsi="Arial" w:cs="Arial"/>
          <w:sz w:val="2"/>
          <w:szCs w:val="2"/>
        </w:rPr>
        <w:t>3</w:t>
      </w:r>
      <w:proofErr w:type="gramEnd"/>
    </w:p>
    <w:p w:rsidR="003B68BF" w:rsidRPr="00D17420" w:rsidRDefault="003B68BF" w:rsidP="00F1584A">
      <w:pPr>
        <w:pStyle w:val="PargrafodaLista"/>
        <w:numPr>
          <w:ilvl w:val="1"/>
          <w:numId w:val="1"/>
        </w:numPr>
        <w:ind w:left="284" w:hanging="284"/>
        <w:jc w:val="both"/>
        <w:outlineLvl w:val="1"/>
        <w:rPr>
          <w:rFonts w:ascii="Arial" w:hAnsi="Arial" w:cs="Arial"/>
          <w:b/>
          <w:sz w:val="24"/>
          <w:szCs w:val="24"/>
        </w:rPr>
      </w:pPr>
      <w:bookmarkStart w:id="10" w:name="_Toc117581256"/>
      <w:r w:rsidRPr="00D17420">
        <w:rPr>
          <w:rFonts w:ascii="Arial" w:hAnsi="Arial" w:cs="Arial"/>
          <w:b/>
          <w:sz w:val="24"/>
          <w:szCs w:val="24"/>
        </w:rPr>
        <w:t>Alvenaria de Elevação</w:t>
      </w:r>
      <w:bookmarkEnd w:id="10"/>
      <w:r w:rsidRPr="00D17420">
        <w:rPr>
          <w:rFonts w:ascii="Arial" w:hAnsi="Arial" w:cs="Arial"/>
          <w:b/>
          <w:sz w:val="24"/>
          <w:szCs w:val="24"/>
        </w:rPr>
        <w:t xml:space="preserve"> </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 xml:space="preserve">As paredes internas e externas serão executadas em Blocos de Concreto, de características e dimensões uniformes onde poderão ser aceitos blocos com resistência mínima à compressão de 2,5 </w:t>
      </w:r>
      <w:proofErr w:type="gramStart"/>
      <w:r w:rsidRPr="003B68BF">
        <w:rPr>
          <w:rFonts w:ascii="Arial" w:hAnsi="Arial" w:cs="Arial"/>
          <w:sz w:val="24"/>
          <w:szCs w:val="24"/>
        </w:rPr>
        <w:t>MPa</w:t>
      </w:r>
      <w:proofErr w:type="gramEnd"/>
      <w:r w:rsidRPr="003B68BF">
        <w:rPr>
          <w:rFonts w:ascii="Arial" w:hAnsi="Arial" w:cs="Arial"/>
          <w:sz w:val="24"/>
          <w:szCs w:val="24"/>
        </w:rPr>
        <w:t xml:space="preserve"> (25 kgf/cm², ÁREA BRUTA) e com faces planas e arestas vivas, nas espessuras indicadas em projeto, e assentadas com argamassa de cimento, cal e areia no traço 1:1:6 com juntas tipo amarração. As paredes estruturais deverão ser </w:t>
      </w:r>
      <w:proofErr w:type="spellStart"/>
      <w:r w:rsidRPr="003B68BF">
        <w:rPr>
          <w:rFonts w:ascii="Arial" w:hAnsi="Arial" w:cs="Arial"/>
          <w:sz w:val="24"/>
          <w:szCs w:val="24"/>
        </w:rPr>
        <w:t>intertravadas</w:t>
      </w:r>
      <w:proofErr w:type="spellEnd"/>
      <w:r w:rsidRPr="003B68BF">
        <w:rPr>
          <w:rFonts w:ascii="Arial" w:hAnsi="Arial" w:cs="Arial"/>
          <w:sz w:val="24"/>
          <w:szCs w:val="24"/>
        </w:rPr>
        <w:t xml:space="preserve">. </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Antes da execução das alvenarias, todas as tubulações elétricas e hidráulicas embutidas nas paredes deverão estar montadas ou preparadas para execução simultânea com a alvenaria, de maneira que terminada a execução das paredes, não haja necessidade de furos, cortes ou rasgos nos blocos.</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 xml:space="preserve">As cintas de amarração, vergas e contravergas das janelas e portas serão feitas com blocos canaleta, armados e concretados conforme o projeto. </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 xml:space="preserve">A alvenaria resultante deverá apresentar uniformidade de assentamento, regularidade quanto à textura dos blocos e dimensões dos rejuntamentos. </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 xml:space="preserve">Internamente não serão permitidas discrepâncias acima de </w:t>
      </w:r>
      <w:proofErr w:type="gramStart"/>
      <w:r w:rsidRPr="003B68BF">
        <w:rPr>
          <w:rFonts w:ascii="Arial" w:hAnsi="Arial" w:cs="Arial"/>
          <w:sz w:val="24"/>
          <w:szCs w:val="24"/>
        </w:rPr>
        <w:t>3</w:t>
      </w:r>
      <w:proofErr w:type="gramEnd"/>
      <w:r w:rsidRPr="003B68BF">
        <w:rPr>
          <w:rFonts w:ascii="Arial" w:hAnsi="Arial" w:cs="Arial"/>
          <w:sz w:val="24"/>
          <w:szCs w:val="24"/>
        </w:rPr>
        <w:t xml:space="preserve"> mm em relação ao plano da parede. Todo respingo ou escorrimento de argamassa deverá ser limpo durante a execução, de forma a tornar a parede homogênea quanto a seu aspecto e coloração. </w:t>
      </w:r>
    </w:p>
    <w:p w:rsidR="003B68BF" w:rsidRDefault="003B68BF" w:rsidP="00AA30B6">
      <w:pPr>
        <w:ind w:firstLine="708"/>
        <w:jc w:val="both"/>
        <w:rPr>
          <w:rFonts w:ascii="Arial" w:hAnsi="Arial" w:cs="Arial"/>
          <w:sz w:val="24"/>
          <w:szCs w:val="24"/>
        </w:rPr>
      </w:pPr>
      <w:r w:rsidRPr="003B68BF">
        <w:rPr>
          <w:rFonts w:ascii="Arial" w:hAnsi="Arial" w:cs="Arial"/>
          <w:sz w:val="24"/>
          <w:szCs w:val="24"/>
        </w:rPr>
        <w:t xml:space="preserve">Nos encontros de painéis de paredes, quando pela modulação dos blocos não for possível </w:t>
      </w:r>
      <w:proofErr w:type="gramStart"/>
      <w:r w:rsidRPr="003B68BF">
        <w:rPr>
          <w:rFonts w:ascii="Arial" w:hAnsi="Arial" w:cs="Arial"/>
          <w:sz w:val="24"/>
          <w:szCs w:val="24"/>
        </w:rPr>
        <w:t>a</w:t>
      </w:r>
      <w:proofErr w:type="gramEnd"/>
      <w:r w:rsidRPr="003B68BF">
        <w:rPr>
          <w:rFonts w:ascii="Arial" w:hAnsi="Arial" w:cs="Arial"/>
          <w:sz w:val="24"/>
          <w:szCs w:val="24"/>
        </w:rPr>
        <w:t xml:space="preserve"> amarração entre blocos, deverá ser colocada ferragem </w:t>
      </w:r>
      <w:r w:rsidRPr="003B68BF">
        <w:rPr>
          <w:rFonts w:ascii="Arial" w:hAnsi="Arial" w:cs="Arial"/>
          <w:sz w:val="24"/>
          <w:szCs w:val="24"/>
        </w:rPr>
        <w:lastRenderedPageBreak/>
        <w:t xml:space="preserve">ancorada em pilaretes preenchidos com concreto, conforme espaçamento e dimensão especificados no projeto estrutural. </w:t>
      </w:r>
    </w:p>
    <w:p w:rsidR="00D17420" w:rsidRPr="00D17420" w:rsidRDefault="00D17420" w:rsidP="00FC74C2">
      <w:pPr>
        <w:jc w:val="both"/>
        <w:rPr>
          <w:rFonts w:ascii="Arial" w:hAnsi="Arial" w:cs="Arial"/>
          <w:sz w:val="2"/>
          <w:szCs w:val="2"/>
        </w:rPr>
      </w:pPr>
    </w:p>
    <w:p w:rsidR="00D17420" w:rsidRDefault="003B68BF" w:rsidP="00F1584A">
      <w:pPr>
        <w:pStyle w:val="PargrafodaLista"/>
        <w:numPr>
          <w:ilvl w:val="1"/>
          <w:numId w:val="1"/>
        </w:numPr>
        <w:ind w:left="284" w:hanging="284"/>
        <w:jc w:val="both"/>
        <w:outlineLvl w:val="1"/>
        <w:rPr>
          <w:rFonts w:ascii="Arial" w:hAnsi="Arial" w:cs="Arial"/>
          <w:b/>
          <w:sz w:val="24"/>
          <w:szCs w:val="24"/>
        </w:rPr>
      </w:pPr>
      <w:bookmarkStart w:id="11" w:name="_Toc117581257"/>
      <w:r w:rsidRPr="00D17420">
        <w:rPr>
          <w:rFonts w:ascii="Arial" w:hAnsi="Arial" w:cs="Arial"/>
          <w:b/>
          <w:sz w:val="24"/>
          <w:szCs w:val="24"/>
        </w:rPr>
        <w:t>Lajes</w:t>
      </w:r>
      <w:bookmarkEnd w:id="11"/>
      <w:r w:rsidRPr="00D17420">
        <w:rPr>
          <w:rFonts w:ascii="Arial" w:hAnsi="Arial" w:cs="Arial"/>
          <w:b/>
          <w:sz w:val="24"/>
          <w:szCs w:val="24"/>
        </w:rPr>
        <w:t xml:space="preserve"> </w:t>
      </w:r>
    </w:p>
    <w:p w:rsidR="003B68BF" w:rsidRDefault="003B68BF" w:rsidP="00AA30B6">
      <w:pPr>
        <w:ind w:firstLine="708"/>
        <w:jc w:val="both"/>
        <w:rPr>
          <w:rFonts w:ascii="Arial" w:hAnsi="Arial" w:cs="Arial"/>
          <w:sz w:val="24"/>
          <w:szCs w:val="24"/>
        </w:rPr>
      </w:pPr>
      <w:r w:rsidRPr="00D17420">
        <w:rPr>
          <w:rFonts w:ascii="Arial" w:hAnsi="Arial" w:cs="Arial"/>
          <w:sz w:val="24"/>
          <w:szCs w:val="24"/>
        </w:rPr>
        <w:t xml:space="preserve">Haverá forro em laje maciça ou mista. A espessura, carregamentos e as especificações serão conforme projeto. Poderá ser aceito projeto alternativo de laje, desde que aprovado pela </w:t>
      </w:r>
      <w:r w:rsidR="006F13D8">
        <w:rPr>
          <w:rFonts w:ascii="Arial" w:hAnsi="Arial" w:cs="Arial"/>
          <w:sz w:val="24"/>
          <w:szCs w:val="24"/>
        </w:rPr>
        <w:t>Secretaria de Projetos Esp</w:t>
      </w:r>
      <w:r w:rsidR="00B040C3">
        <w:rPr>
          <w:rFonts w:ascii="Arial" w:hAnsi="Arial" w:cs="Arial"/>
          <w:sz w:val="24"/>
          <w:szCs w:val="24"/>
        </w:rPr>
        <w:t>eciais Convênios e Habitação (SPEC</w:t>
      </w:r>
      <w:r w:rsidR="006F13D8">
        <w:rPr>
          <w:rFonts w:ascii="Arial" w:hAnsi="Arial" w:cs="Arial"/>
          <w:sz w:val="24"/>
          <w:szCs w:val="24"/>
        </w:rPr>
        <w:t>) da Prefeitura de Carapicuíba</w:t>
      </w:r>
      <w:r w:rsidRPr="00D17420">
        <w:rPr>
          <w:rFonts w:ascii="Arial" w:hAnsi="Arial" w:cs="Arial"/>
          <w:sz w:val="24"/>
          <w:szCs w:val="24"/>
        </w:rPr>
        <w:t xml:space="preserve">. A laje receberá revestimento interno com argamassa, espessura </w:t>
      </w:r>
      <w:proofErr w:type="gramStart"/>
      <w:r w:rsidRPr="00D17420">
        <w:rPr>
          <w:rFonts w:ascii="Arial" w:hAnsi="Arial" w:cs="Arial"/>
          <w:sz w:val="24"/>
          <w:szCs w:val="24"/>
        </w:rPr>
        <w:t>8mm</w:t>
      </w:r>
      <w:proofErr w:type="gramEnd"/>
      <w:r w:rsidRPr="00D17420">
        <w:rPr>
          <w:rFonts w:ascii="Arial" w:hAnsi="Arial" w:cs="Arial"/>
          <w:sz w:val="24"/>
          <w:szCs w:val="24"/>
        </w:rPr>
        <w:t xml:space="preserve">, no traço 1:2:9. </w:t>
      </w:r>
    </w:p>
    <w:p w:rsidR="00D17420" w:rsidRPr="00D17420" w:rsidRDefault="00D17420" w:rsidP="00D17420">
      <w:pPr>
        <w:jc w:val="both"/>
        <w:rPr>
          <w:rFonts w:ascii="Arial" w:hAnsi="Arial" w:cs="Arial"/>
          <w:b/>
          <w:sz w:val="24"/>
          <w:szCs w:val="24"/>
        </w:rPr>
      </w:pPr>
    </w:p>
    <w:p w:rsidR="003B68BF" w:rsidRPr="00D17420" w:rsidRDefault="003B68BF" w:rsidP="00F1584A">
      <w:pPr>
        <w:pStyle w:val="PargrafodaLista"/>
        <w:numPr>
          <w:ilvl w:val="2"/>
          <w:numId w:val="1"/>
        </w:numPr>
        <w:ind w:left="426" w:hanging="426"/>
        <w:jc w:val="both"/>
        <w:rPr>
          <w:rFonts w:ascii="Arial" w:hAnsi="Arial" w:cs="Arial"/>
          <w:b/>
          <w:sz w:val="24"/>
          <w:szCs w:val="24"/>
        </w:rPr>
      </w:pPr>
      <w:r w:rsidRPr="00D17420">
        <w:rPr>
          <w:rFonts w:ascii="Arial" w:hAnsi="Arial" w:cs="Arial"/>
          <w:b/>
          <w:sz w:val="24"/>
          <w:szCs w:val="24"/>
        </w:rPr>
        <w:t xml:space="preserve">Laje com sua face externa exposta: </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 xml:space="preserve">Deverá ser impermeabilizada conforme especificado abaixo. </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 xml:space="preserve">A impermeabilização será com manta asfáltica pré-fabricada, produzida com asfaltos modificados com polímeros e estruturada com armaduras, na espessura </w:t>
      </w:r>
      <w:proofErr w:type="gramStart"/>
      <w:r w:rsidRPr="003B68BF">
        <w:rPr>
          <w:rFonts w:ascii="Arial" w:hAnsi="Arial" w:cs="Arial"/>
          <w:sz w:val="24"/>
          <w:szCs w:val="24"/>
        </w:rPr>
        <w:t>4mm</w:t>
      </w:r>
      <w:proofErr w:type="gramEnd"/>
      <w:r w:rsidRPr="003B68BF">
        <w:rPr>
          <w:rFonts w:ascii="Arial" w:hAnsi="Arial" w:cs="Arial"/>
          <w:sz w:val="24"/>
          <w:szCs w:val="24"/>
        </w:rPr>
        <w:t xml:space="preserve">, de acordo com a norma NBR 9952:2007. </w:t>
      </w:r>
    </w:p>
    <w:p w:rsidR="003B68BF" w:rsidRPr="00D17420" w:rsidRDefault="003B68BF" w:rsidP="00F1584A">
      <w:pPr>
        <w:pStyle w:val="PargrafodaLista"/>
        <w:numPr>
          <w:ilvl w:val="3"/>
          <w:numId w:val="1"/>
        </w:numPr>
        <w:ind w:left="709" w:hanging="709"/>
        <w:jc w:val="both"/>
        <w:rPr>
          <w:rFonts w:ascii="Arial" w:hAnsi="Arial" w:cs="Arial"/>
          <w:b/>
          <w:sz w:val="24"/>
          <w:szCs w:val="24"/>
        </w:rPr>
      </w:pPr>
      <w:r w:rsidRPr="00D17420">
        <w:rPr>
          <w:rFonts w:ascii="Arial" w:hAnsi="Arial" w:cs="Arial"/>
          <w:b/>
          <w:sz w:val="24"/>
          <w:szCs w:val="24"/>
        </w:rPr>
        <w:t xml:space="preserve">Preparação da superfície </w:t>
      </w:r>
    </w:p>
    <w:p w:rsidR="003B68BF" w:rsidRDefault="003B68BF" w:rsidP="00AA30B6">
      <w:pPr>
        <w:ind w:firstLine="708"/>
        <w:jc w:val="both"/>
        <w:rPr>
          <w:rFonts w:ascii="Arial" w:hAnsi="Arial" w:cs="Arial"/>
          <w:sz w:val="24"/>
          <w:szCs w:val="24"/>
        </w:rPr>
      </w:pPr>
      <w:r w:rsidRPr="003B68BF">
        <w:rPr>
          <w:rFonts w:ascii="Arial" w:hAnsi="Arial" w:cs="Arial"/>
          <w:sz w:val="24"/>
          <w:szCs w:val="24"/>
        </w:rPr>
        <w:t xml:space="preserve">A superfície deve ser regularizada com argamassa cimento-areia 1:3 (isenta de </w:t>
      </w:r>
      <w:proofErr w:type="spellStart"/>
      <w:r w:rsidRPr="003B68BF">
        <w:rPr>
          <w:rFonts w:ascii="Arial" w:hAnsi="Arial" w:cs="Arial"/>
          <w:sz w:val="24"/>
          <w:szCs w:val="24"/>
        </w:rPr>
        <w:t>hidrofugantes</w:t>
      </w:r>
      <w:proofErr w:type="spellEnd"/>
      <w:r w:rsidRPr="003B68BF">
        <w:rPr>
          <w:rFonts w:ascii="Arial" w:hAnsi="Arial" w:cs="Arial"/>
          <w:sz w:val="24"/>
          <w:szCs w:val="24"/>
        </w:rPr>
        <w:t xml:space="preserve">) acabamento com desempenadeira, prevendo declividade mínima de 1% em direção aos pontos de escoamento de água, as áreas verticais devem subir no mínimo 30 cm acima do piso acabado com os cantos arredondados, ao redor dos ralos deve ser criado um desnível de </w:t>
      </w:r>
      <w:proofErr w:type="gramStart"/>
      <w:r w:rsidRPr="003B68BF">
        <w:rPr>
          <w:rFonts w:ascii="Arial" w:hAnsi="Arial" w:cs="Arial"/>
          <w:sz w:val="24"/>
          <w:szCs w:val="24"/>
        </w:rPr>
        <w:t>1cm</w:t>
      </w:r>
      <w:proofErr w:type="gramEnd"/>
      <w:r w:rsidRPr="003B68BF">
        <w:rPr>
          <w:rFonts w:ascii="Arial" w:hAnsi="Arial" w:cs="Arial"/>
          <w:sz w:val="24"/>
          <w:szCs w:val="24"/>
        </w:rPr>
        <w:t xml:space="preserve"> e raio 40cm para acomodar o reforço e evitar o acúmulo de água. </w:t>
      </w:r>
    </w:p>
    <w:p w:rsidR="00D17420" w:rsidRPr="00D17420" w:rsidRDefault="00D17420" w:rsidP="00D17420">
      <w:pPr>
        <w:jc w:val="both"/>
        <w:rPr>
          <w:rFonts w:ascii="Arial" w:hAnsi="Arial" w:cs="Arial"/>
          <w:b/>
          <w:sz w:val="2"/>
          <w:szCs w:val="2"/>
        </w:rPr>
      </w:pPr>
    </w:p>
    <w:p w:rsidR="00D17420" w:rsidRPr="00D17420" w:rsidRDefault="003B68BF" w:rsidP="00F1584A">
      <w:pPr>
        <w:pStyle w:val="PargrafodaLista"/>
        <w:numPr>
          <w:ilvl w:val="3"/>
          <w:numId w:val="1"/>
        </w:numPr>
        <w:ind w:left="709" w:hanging="709"/>
        <w:jc w:val="both"/>
        <w:rPr>
          <w:rFonts w:ascii="Arial" w:hAnsi="Arial" w:cs="Arial"/>
          <w:b/>
          <w:sz w:val="24"/>
          <w:szCs w:val="24"/>
        </w:rPr>
      </w:pPr>
      <w:r w:rsidRPr="00D17420">
        <w:rPr>
          <w:rFonts w:ascii="Arial" w:hAnsi="Arial" w:cs="Arial"/>
          <w:b/>
          <w:sz w:val="24"/>
          <w:szCs w:val="24"/>
        </w:rPr>
        <w:t>Aplicação</w:t>
      </w:r>
    </w:p>
    <w:p w:rsidR="003B68BF" w:rsidRPr="00D17420" w:rsidRDefault="003B68BF" w:rsidP="00AA30B6">
      <w:pPr>
        <w:ind w:firstLine="708"/>
        <w:jc w:val="both"/>
        <w:rPr>
          <w:rFonts w:ascii="Arial" w:hAnsi="Arial" w:cs="Arial"/>
          <w:sz w:val="24"/>
          <w:szCs w:val="24"/>
        </w:rPr>
      </w:pPr>
      <w:r w:rsidRPr="00D17420">
        <w:rPr>
          <w:rFonts w:ascii="Arial" w:hAnsi="Arial" w:cs="Arial"/>
          <w:sz w:val="24"/>
          <w:szCs w:val="24"/>
        </w:rPr>
        <w:t xml:space="preserve">Aplicar uma demão de primer à base de asfalto (com rolo ou trincha) sobre a superfície regularizada e seca, aguardar de 3 a 6 horas para secagem. Aplicar a manta com maçarico direcionando a chama de modo a aquecer a parte inferior da bobina e a imprimação e nas emendas prever sobreposição de </w:t>
      </w:r>
      <w:proofErr w:type="gramStart"/>
      <w:r w:rsidRPr="00D17420">
        <w:rPr>
          <w:rFonts w:ascii="Arial" w:hAnsi="Arial" w:cs="Arial"/>
          <w:sz w:val="24"/>
          <w:szCs w:val="24"/>
        </w:rPr>
        <w:t>10cm</w:t>
      </w:r>
      <w:proofErr w:type="gramEnd"/>
      <w:r w:rsidRPr="00D17420">
        <w:rPr>
          <w:rFonts w:ascii="Arial" w:hAnsi="Arial" w:cs="Arial"/>
          <w:sz w:val="24"/>
          <w:szCs w:val="24"/>
        </w:rPr>
        <w:t xml:space="preserve">. Os ralos dever ser tratados com a própria manta de acordo com os detalhes do projeto. Após a colagem total da manta, os ralos devem ser lacrados e a área deve ser submetida a teste de estanqueidade com espelho d’água por 72h no mínimo. </w:t>
      </w:r>
    </w:p>
    <w:p w:rsidR="003B68BF" w:rsidRPr="00D17420" w:rsidRDefault="003B68BF" w:rsidP="00F1584A">
      <w:pPr>
        <w:pStyle w:val="PargrafodaLista"/>
        <w:numPr>
          <w:ilvl w:val="3"/>
          <w:numId w:val="1"/>
        </w:numPr>
        <w:ind w:left="709" w:hanging="709"/>
        <w:jc w:val="both"/>
        <w:rPr>
          <w:rFonts w:ascii="Arial" w:hAnsi="Arial" w:cs="Arial"/>
          <w:b/>
          <w:sz w:val="24"/>
          <w:szCs w:val="24"/>
        </w:rPr>
      </w:pPr>
      <w:r w:rsidRPr="00D17420">
        <w:rPr>
          <w:rFonts w:ascii="Arial" w:hAnsi="Arial" w:cs="Arial"/>
          <w:b/>
          <w:sz w:val="24"/>
          <w:szCs w:val="24"/>
        </w:rPr>
        <w:t>Proteção mecânica</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 xml:space="preserve">Executar camada de proteção mecânica com argamassa cimento-areia no </w:t>
      </w:r>
      <w:proofErr w:type="gramStart"/>
      <w:r w:rsidRPr="003B68BF">
        <w:rPr>
          <w:rFonts w:ascii="Arial" w:hAnsi="Arial" w:cs="Arial"/>
          <w:sz w:val="24"/>
          <w:szCs w:val="24"/>
        </w:rPr>
        <w:t>traço1:</w:t>
      </w:r>
      <w:proofErr w:type="gramEnd"/>
      <w:r w:rsidRPr="003B68BF">
        <w:rPr>
          <w:rFonts w:ascii="Arial" w:hAnsi="Arial" w:cs="Arial"/>
          <w:sz w:val="24"/>
          <w:szCs w:val="24"/>
        </w:rPr>
        <w:t xml:space="preserve">4 e espessura de 3cm com reforço em tela galvanizada nas áreas verticais. </w:t>
      </w:r>
    </w:p>
    <w:p w:rsidR="003B68BF" w:rsidRPr="00D17420" w:rsidRDefault="003B68BF" w:rsidP="00F1584A">
      <w:pPr>
        <w:pStyle w:val="PargrafodaLista"/>
        <w:numPr>
          <w:ilvl w:val="3"/>
          <w:numId w:val="1"/>
        </w:numPr>
        <w:ind w:left="709" w:hanging="709"/>
        <w:jc w:val="both"/>
        <w:rPr>
          <w:rFonts w:ascii="Arial" w:hAnsi="Arial" w:cs="Arial"/>
          <w:b/>
          <w:sz w:val="24"/>
          <w:szCs w:val="24"/>
        </w:rPr>
      </w:pPr>
      <w:r w:rsidRPr="00D17420">
        <w:rPr>
          <w:rFonts w:ascii="Arial" w:hAnsi="Arial" w:cs="Arial"/>
          <w:b/>
          <w:sz w:val="24"/>
          <w:szCs w:val="24"/>
        </w:rPr>
        <w:lastRenderedPageBreak/>
        <w:t xml:space="preserve">Proteção Térmica </w:t>
      </w:r>
    </w:p>
    <w:p w:rsidR="003B68BF" w:rsidRDefault="003B68BF" w:rsidP="00AA30B6">
      <w:pPr>
        <w:ind w:firstLine="708"/>
        <w:jc w:val="both"/>
        <w:rPr>
          <w:rFonts w:ascii="Arial" w:hAnsi="Arial" w:cs="Arial"/>
          <w:sz w:val="24"/>
          <w:szCs w:val="24"/>
        </w:rPr>
      </w:pPr>
      <w:r w:rsidRPr="003B68BF">
        <w:rPr>
          <w:rFonts w:ascii="Arial" w:hAnsi="Arial" w:cs="Arial"/>
          <w:sz w:val="24"/>
          <w:szCs w:val="24"/>
        </w:rPr>
        <w:t xml:space="preserve">Aplicar sobre a laje acabada, alojada entre as platibandas, camadas de argila expandida até atingir a espessura mínima de </w:t>
      </w:r>
      <w:proofErr w:type="gramStart"/>
      <w:r w:rsidRPr="003B68BF">
        <w:rPr>
          <w:rFonts w:ascii="Arial" w:hAnsi="Arial" w:cs="Arial"/>
          <w:sz w:val="24"/>
          <w:szCs w:val="24"/>
        </w:rPr>
        <w:t>5cm</w:t>
      </w:r>
      <w:proofErr w:type="gramEnd"/>
      <w:r w:rsidRPr="003B68BF">
        <w:rPr>
          <w:rFonts w:ascii="Arial" w:hAnsi="Arial" w:cs="Arial"/>
          <w:sz w:val="24"/>
          <w:szCs w:val="24"/>
        </w:rPr>
        <w:t>.</w:t>
      </w:r>
    </w:p>
    <w:p w:rsidR="00D17420" w:rsidRPr="00D17420" w:rsidRDefault="00D17420" w:rsidP="00D17420">
      <w:pPr>
        <w:jc w:val="both"/>
        <w:rPr>
          <w:rFonts w:ascii="Arial" w:hAnsi="Arial" w:cs="Arial"/>
          <w:sz w:val="2"/>
          <w:szCs w:val="2"/>
        </w:rPr>
      </w:pPr>
    </w:p>
    <w:p w:rsidR="003B68BF" w:rsidRPr="00D17420" w:rsidRDefault="003B68BF" w:rsidP="00F1584A">
      <w:pPr>
        <w:pStyle w:val="PargrafodaLista"/>
        <w:numPr>
          <w:ilvl w:val="1"/>
          <w:numId w:val="1"/>
        </w:numPr>
        <w:ind w:left="284" w:hanging="284"/>
        <w:jc w:val="both"/>
        <w:outlineLvl w:val="1"/>
        <w:rPr>
          <w:rFonts w:ascii="Arial" w:hAnsi="Arial" w:cs="Arial"/>
          <w:b/>
          <w:sz w:val="24"/>
          <w:szCs w:val="24"/>
        </w:rPr>
      </w:pPr>
      <w:bookmarkStart w:id="12" w:name="_Toc117581258"/>
      <w:r w:rsidRPr="00D17420">
        <w:rPr>
          <w:rFonts w:ascii="Arial" w:hAnsi="Arial" w:cs="Arial"/>
          <w:b/>
          <w:sz w:val="24"/>
          <w:szCs w:val="24"/>
        </w:rPr>
        <w:t>Rufos</w:t>
      </w:r>
      <w:bookmarkEnd w:id="12"/>
      <w:r w:rsidRPr="00D17420">
        <w:rPr>
          <w:rFonts w:ascii="Arial" w:hAnsi="Arial" w:cs="Arial"/>
          <w:b/>
          <w:sz w:val="24"/>
          <w:szCs w:val="24"/>
        </w:rPr>
        <w:t xml:space="preserve"> </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 xml:space="preserve">Quando no prosseguimento da alvenaria com cota superior a do plano inclinado da cobertura, será obrigatória a instalação de rufo calafetado com espessura da chapa definida em projeto. </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 xml:space="preserve">Uma das superfícies da chapa metálica do rufo encontrará a alvenaria, </w:t>
      </w:r>
      <w:proofErr w:type="gramStart"/>
      <w:r w:rsidRPr="003B68BF">
        <w:rPr>
          <w:rFonts w:ascii="Arial" w:hAnsi="Arial" w:cs="Arial"/>
          <w:sz w:val="24"/>
          <w:szCs w:val="24"/>
        </w:rPr>
        <w:t>sob massa</w:t>
      </w:r>
      <w:proofErr w:type="gramEnd"/>
      <w:r w:rsidRPr="003B68BF">
        <w:rPr>
          <w:rFonts w:ascii="Arial" w:hAnsi="Arial" w:cs="Arial"/>
          <w:sz w:val="24"/>
          <w:szCs w:val="24"/>
        </w:rPr>
        <w:t xml:space="preserve"> grossa, e a superfície oposta deverá ser a calafetada com argamassa 1:4.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Sobre o topo da alvenaria será assentada telha meia cana, com argamassa traço 1:4, e sob a massa grossa do revestimento lateral será aplicada pintura betuminosa e posterior pintura conforme especificado no item 12.6. </w:t>
      </w:r>
    </w:p>
    <w:p w:rsidR="003B68BF" w:rsidRDefault="003B68BF" w:rsidP="00AA30B6">
      <w:pPr>
        <w:ind w:firstLine="708"/>
        <w:jc w:val="both"/>
        <w:rPr>
          <w:rFonts w:ascii="Arial" w:hAnsi="Arial" w:cs="Arial"/>
          <w:sz w:val="24"/>
          <w:szCs w:val="24"/>
        </w:rPr>
      </w:pPr>
      <w:r w:rsidRPr="003B68BF">
        <w:rPr>
          <w:rFonts w:ascii="Arial" w:hAnsi="Arial" w:cs="Arial"/>
          <w:sz w:val="24"/>
          <w:szCs w:val="24"/>
        </w:rPr>
        <w:t xml:space="preserve">Obs.: Para as regiões litorâneas os rufos deverão ser em fibra de vidro ou alumínio (esp. = 0,8 mm). </w:t>
      </w:r>
    </w:p>
    <w:p w:rsidR="00D17420" w:rsidRPr="00D17420" w:rsidRDefault="00D17420" w:rsidP="00D17420">
      <w:pPr>
        <w:jc w:val="both"/>
        <w:rPr>
          <w:rFonts w:ascii="Arial" w:hAnsi="Arial" w:cs="Arial"/>
          <w:sz w:val="2"/>
          <w:szCs w:val="2"/>
        </w:rPr>
      </w:pPr>
    </w:p>
    <w:p w:rsidR="003B68BF" w:rsidRPr="00D17420" w:rsidRDefault="003B68BF" w:rsidP="00F1584A">
      <w:pPr>
        <w:pStyle w:val="PargrafodaLista"/>
        <w:numPr>
          <w:ilvl w:val="1"/>
          <w:numId w:val="1"/>
        </w:numPr>
        <w:ind w:left="284" w:hanging="284"/>
        <w:jc w:val="both"/>
        <w:outlineLvl w:val="1"/>
        <w:rPr>
          <w:rFonts w:ascii="Arial" w:hAnsi="Arial" w:cs="Arial"/>
          <w:b/>
          <w:sz w:val="24"/>
          <w:szCs w:val="24"/>
        </w:rPr>
      </w:pPr>
      <w:bookmarkStart w:id="13" w:name="_Toc117581259"/>
      <w:r w:rsidRPr="00D17420">
        <w:rPr>
          <w:rFonts w:ascii="Arial" w:hAnsi="Arial" w:cs="Arial"/>
          <w:b/>
          <w:sz w:val="24"/>
          <w:szCs w:val="24"/>
        </w:rPr>
        <w:t>Revestimento</w:t>
      </w:r>
      <w:bookmarkEnd w:id="13"/>
      <w:r w:rsidRPr="00D17420">
        <w:rPr>
          <w:rFonts w:ascii="Arial" w:hAnsi="Arial" w:cs="Arial"/>
          <w:b/>
          <w:sz w:val="24"/>
          <w:szCs w:val="24"/>
        </w:rPr>
        <w:t xml:space="preserve"> </w:t>
      </w:r>
    </w:p>
    <w:p w:rsidR="003B68BF" w:rsidRDefault="003B68BF" w:rsidP="00AA30B6">
      <w:pPr>
        <w:ind w:firstLine="708"/>
        <w:jc w:val="both"/>
        <w:rPr>
          <w:rFonts w:ascii="Arial" w:hAnsi="Arial" w:cs="Arial"/>
          <w:sz w:val="24"/>
          <w:szCs w:val="24"/>
        </w:rPr>
      </w:pPr>
      <w:r w:rsidRPr="003B68BF">
        <w:rPr>
          <w:rFonts w:ascii="Arial" w:hAnsi="Arial" w:cs="Arial"/>
          <w:sz w:val="24"/>
          <w:szCs w:val="24"/>
        </w:rPr>
        <w:t>As condições exigíveis para o recebimento de revestimento de argamassas inorgânicas aplicadas sobre paredes e tetos de edificações estão fixadas na NBR-13749 - “Revestimento de paredes e tetos de argamassas inorgânicas - Especificação”.</w:t>
      </w:r>
    </w:p>
    <w:p w:rsidR="00D17420" w:rsidRPr="00D17420" w:rsidRDefault="00D17420" w:rsidP="00D17420">
      <w:pPr>
        <w:jc w:val="both"/>
        <w:rPr>
          <w:rFonts w:ascii="Arial" w:hAnsi="Arial" w:cs="Arial"/>
          <w:sz w:val="2"/>
          <w:szCs w:val="2"/>
        </w:rPr>
      </w:pPr>
    </w:p>
    <w:p w:rsidR="003B68BF" w:rsidRPr="00D17420" w:rsidRDefault="003B68BF" w:rsidP="00F1584A">
      <w:pPr>
        <w:pStyle w:val="PargrafodaLista"/>
        <w:numPr>
          <w:ilvl w:val="2"/>
          <w:numId w:val="1"/>
        </w:numPr>
        <w:ind w:left="426" w:hanging="426"/>
        <w:jc w:val="both"/>
        <w:rPr>
          <w:rFonts w:ascii="Arial" w:hAnsi="Arial" w:cs="Arial"/>
          <w:b/>
          <w:sz w:val="24"/>
          <w:szCs w:val="24"/>
        </w:rPr>
      </w:pPr>
      <w:r w:rsidRPr="00D17420">
        <w:rPr>
          <w:rFonts w:ascii="Arial" w:hAnsi="Arial" w:cs="Arial"/>
          <w:b/>
          <w:sz w:val="24"/>
          <w:szCs w:val="24"/>
        </w:rPr>
        <w:t xml:space="preserve">Revestimento Interno </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 xml:space="preserve">Todas as alvenarias, exceto as do banheiro, cozinha que receberem azulejo, serão revestidas na face interna com revestimento de argamassa de cimento, cal e areia peneirada no traço </w:t>
      </w:r>
      <w:proofErr w:type="gramStart"/>
      <w:r w:rsidRPr="003B68BF">
        <w:rPr>
          <w:rFonts w:ascii="Arial" w:hAnsi="Arial" w:cs="Arial"/>
          <w:sz w:val="24"/>
          <w:szCs w:val="24"/>
        </w:rPr>
        <w:t>1:2:</w:t>
      </w:r>
      <w:proofErr w:type="gramEnd"/>
      <w:r w:rsidRPr="003B68BF">
        <w:rPr>
          <w:rFonts w:ascii="Arial" w:hAnsi="Arial" w:cs="Arial"/>
          <w:sz w:val="24"/>
          <w:szCs w:val="24"/>
        </w:rPr>
        <w:t>9, espessura de 8mm. A aplicação será feita diretamente sobre a alvenaria, quando esta for de blocos de concreto, e sobre base de chapisco de cimento e areia no traço 1:3, quando a alvenaria for de blocos cerâmicos.</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 xml:space="preserve">As alvenarias do banheiro e cozinha que receberem azulejo, serão revestidas na face interna com revestimento de argamassa de cimento, cal e areia peneirada no traço </w:t>
      </w:r>
      <w:proofErr w:type="gramStart"/>
      <w:r w:rsidRPr="003B68BF">
        <w:rPr>
          <w:rFonts w:ascii="Arial" w:hAnsi="Arial" w:cs="Arial"/>
          <w:sz w:val="24"/>
          <w:szCs w:val="24"/>
        </w:rPr>
        <w:t>1:2:</w:t>
      </w:r>
      <w:proofErr w:type="gramEnd"/>
      <w:r w:rsidRPr="003B68BF">
        <w:rPr>
          <w:rFonts w:ascii="Arial" w:hAnsi="Arial" w:cs="Arial"/>
          <w:sz w:val="24"/>
          <w:szCs w:val="24"/>
        </w:rPr>
        <w:t xml:space="preserve">9, espessura de 15mm. A aplicação será feita diretamente sobre a alvenaria de blocos de concreto, e sobre base de chapisco de cimento e areia no traço 1:3 quando a alvenaria for de blocos cerâmicos. </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lastRenderedPageBreak/>
        <w:t xml:space="preserve">As paredes do banheiro e cozinha serão revestidas, conforme projeto, com azulejos de boa qualidade (devendo também atender às Normas NBR-8214 e NBR-13818), em cor clara (branca, areia ou gelo), nas dimensões de 15x15cm ou </w:t>
      </w:r>
      <w:proofErr w:type="gramStart"/>
      <w:r w:rsidRPr="003B68BF">
        <w:rPr>
          <w:rFonts w:ascii="Arial" w:hAnsi="Arial" w:cs="Arial"/>
          <w:sz w:val="24"/>
          <w:szCs w:val="24"/>
        </w:rPr>
        <w:t>20X20cm</w:t>
      </w:r>
      <w:proofErr w:type="gramEnd"/>
      <w:r w:rsidRPr="003B68BF">
        <w:rPr>
          <w:rFonts w:ascii="Arial" w:hAnsi="Arial" w:cs="Arial"/>
          <w:sz w:val="24"/>
          <w:szCs w:val="24"/>
        </w:rPr>
        <w:t xml:space="preserve">, até a altura da laje de forro, assentados com juntas a prumo, espessura máxima de 2mm. </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 xml:space="preserve">O revestimento em azulejo só deverá ser iniciado após a completa pega da argamassa de assentamento da alvenaria, do chapisco (quando houver), e nas paredes que contenham tubulações hidráulicas, somente quando estas já estiverem embutidas e testadas (vide item 15.1 - Instalações Hidráulicas). A aplicação e o desempeno serão feitos simultaneamente, usando-se desempenadeira de madeira. </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As alvenarias do banheiro, da cozinha e da área de serviço serão revestidas conforme descrito no item acima, 7.1.1 – pavimento térreo.</w:t>
      </w:r>
    </w:p>
    <w:p w:rsidR="003B68BF" w:rsidRPr="00D17420" w:rsidRDefault="003B68BF" w:rsidP="00F1584A">
      <w:pPr>
        <w:pStyle w:val="PargrafodaLista"/>
        <w:numPr>
          <w:ilvl w:val="2"/>
          <w:numId w:val="1"/>
        </w:numPr>
        <w:ind w:left="426" w:hanging="426"/>
        <w:jc w:val="both"/>
        <w:rPr>
          <w:rFonts w:ascii="Arial" w:hAnsi="Arial" w:cs="Arial"/>
          <w:b/>
          <w:sz w:val="24"/>
          <w:szCs w:val="24"/>
        </w:rPr>
      </w:pPr>
      <w:r w:rsidRPr="00D17420">
        <w:rPr>
          <w:rFonts w:ascii="Arial" w:hAnsi="Arial" w:cs="Arial"/>
          <w:b/>
          <w:sz w:val="24"/>
          <w:szCs w:val="24"/>
        </w:rPr>
        <w:t>Revestimento Externo</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 xml:space="preserve">Até a altura de 50 cm. </w:t>
      </w:r>
      <w:proofErr w:type="gramStart"/>
      <w:r w:rsidRPr="003B68BF">
        <w:rPr>
          <w:rFonts w:ascii="Arial" w:hAnsi="Arial" w:cs="Arial"/>
          <w:sz w:val="24"/>
          <w:szCs w:val="24"/>
        </w:rPr>
        <w:t>acima</w:t>
      </w:r>
      <w:proofErr w:type="gramEnd"/>
      <w:r w:rsidRPr="003B68BF">
        <w:rPr>
          <w:rFonts w:ascii="Arial" w:hAnsi="Arial" w:cs="Arial"/>
          <w:sz w:val="24"/>
          <w:szCs w:val="24"/>
        </w:rPr>
        <w:t xml:space="preserve"> da calçada que circunda a unidade, será executado emboço desempenado (sobre chapisco no traço cimento e areia 1:3) de cimento, cal e areia no traço 1:2:9, espessura mínima de 20mm e máxima de 25mm, aditivado com impermeabilizante de material </w:t>
      </w:r>
      <w:proofErr w:type="spellStart"/>
      <w:r w:rsidRPr="003B68BF">
        <w:rPr>
          <w:rFonts w:ascii="Arial" w:hAnsi="Arial" w:cs="Arial"/>
          <w:sz w:val="24"/>
          <w:szCs w:val="24"/>
        </w:rPr>
        <w:t>hidrófugo</w:t>
      </w:r>
      <w:proofErr w:type="spellEnd"/>
      <w:r w:rsidRPr="003B68BF">
        <w:rPr>
          <w:rFonts w:ascii="Arial" w:hAnsi="Arial" w:cs="Arial"/>
          <w:sz w:val="24"/>
          <w:szCs w:val="24"/>
        </w:rPr>
        <w:t>, dosado conforme fabricante.</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 xml:space="preserve">No restante das paredes externas, em toda a extensão da habitação, será aplicada argamassa de cimento, cal e areia peneirada no traço </w:t>
      </w:r>
      <w:proofErr w:type="gramStart"/>
      <w:r w:rsidRPr="003B68BF">
        <w:rPr>
          <w:rFonts w:ascii="Arial" w:hAnsi="Arial" w:cs="Arial"/>
          <w:sz w:val="24"/>
          <w:szCs w:val="24"/>
        </w:rPr>
        <w:t>1:2:</w:t>
      </w:r>
      <w:proofErr w:type="gramEnd"/>
      <w:r w:rsidRPr="003B68BF">
        <w:rPr>
          <w:rFonts w:ascii="Arial" w:hAnsi="Arial" w:cs="Arial"/>
          <w:sz w:val="24"/>
          <w:szCs w:val="24"/>
        </w:rPr>
        <w:t xml:space="preserve">9, sobre base de chapisco no traço cimento e areia de 1:3. A aplicação e o desempeno serão feitos simultaneamente, com desempenadeira de madeira. A espessura total do revestimento externo deverá ser no mínimo 20 mm e no máximo de 25 mm. </w:t>
      </w:r>
    </w:p>
    <w:p w:rsidR="00D17420" w:rsidRDefault="003B68BF" w:rsidP="00AA30B6">
      <w:pPr>
        <w:ind w:firstLine="708"/>
        <w:jc w:val="both"/>
        <w:rPr>
          <w:rFonts w:ascii="Arial" w:hAnsi="Arial" w:cs="Arial"/>
          <w:sz w:val="24"/>
          <w:szCs w:val="24"/>
        </w:rPr>
      </w:pPr>
      <w:r w:rsidRPr="003B68BF">
        <w:rPr>
          <w:rFonts w:ascii="Arial" w:hAnsi="Arial" w:cs="Arial"/>
          <w:sz w:val="24"/>
          <w:szCs w:val="24"/>
        </w:rPr>
        <w:t xml:space="preserve">Na parede onde está locado o tanque haverá, acima do mesmo, </w:t>
      </w:r>
      <w:proofErr w:type="gramStart"/>
      <w:r w:rsidRPr="003B68BF">
        <w:rPr>
          <w:rFonts w:ascii="Arial" w:hAnsi="Arial" w:cs="Arial"/>
          <w:sz w:val="24"/>
          <w:szCs w:val="24"/>
        </w:rPr>
        <w:t>2</w:t>
      </w:r>
      <w:proofErr w:type="gramEnd"/>
      <w:r w:rsidRPr="003B68BF">
        <w:rPr>
          <w:rFonts w:ascii="Arial" w:hAnsi="Arial" w:cs="Arial"/>
          <w:sz w:val="24"/>
          <w:szCs w:val="24"/>
        </w:rPr>
        <w:t xml:space="preserve"> fiadas de azulejos, de boa qualidade, em cor clara (branca, areia ou gelo), nas dimensões de 15x15cm ou 20x20cm, assentados com juntas a prumo, espessura máxima de 2mm. Tais procedimentos e materiais deverão atender às Normas NBR-8214 - “Assentamento de azulejos” e NBR-13818 - “Placas cerâmicas para revestimento - Especificação e Métodos de Ensaios”</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 </w:t>
      </w:r>
    </w:p>
    <w:p w:rsidR="00D17420" w:rsidRPr="00D17420" w:rsidRDefault="003B68BF" w:rsidP="00F1584A">
      <w:pPr>
        <w:pStyle w:val="PargrafodaLista"/>
        <w:numPr>
          <w:ilvl w:val="2"/>
          <w:numId w:val="1"/>
        </w:numPr>
        <w:ind w:left="426" w:hanging="426"/>
        <w:jc w:val="both"/>
        <w:rPr>
          <w:rFonts w:ascii="Arial" w:hAnsi="Arial" w:cs="Arial"/>
          <w:b/>
          <w:sz w:val="24"/>
          <w:szCs w:val="24"/>
        </w:rPr>
      </w:pPr>
      <w:r w:rsidRPr="00D17420">
        <w:rPr>
          <w:rFonts w:ascii="Arial" w:hAnsi="Arial" w:cs="Arial"/>
          <w:b/>
          <w:sz w:val="24"/>
          <w:szCs w:val="24"/>
        </w:rPr>
        <w:t xml:space="preserve">Condições Gerais </w:t>
      </w:r>
    </w:p>
    <w:p w:rsidR="003B68BF" w:rsidRPr="00D17420" w:rsidRDefault="003B68BF" w:rsidP="00AA30B6">
      <w:pPr>
        <w:ind w:firstLine="708"/>
        <w:jc w:val="both"/>
        <w:rPr>
          <w:rFonts w:ascii="Arial" w:hAnsi="Arial" w:cs="Arial"/>
          <w:sz w:val="24"/>
          <w:szCs w:val="24"/>
        </w:rPr>
      </w:pPr>
      <w:r w:rsidRPr="00D17420">
        <w:rPr>
          <w:rFonts w:ascii="Arial" w:hAnsi="Arial" w:cs="Arial"/>
          <w:sz w:val="24"/>
          <w:szCs w:val="24"/>
        </w:rPr>
        <w:t xml:space="preserve">Antes da execução de qualquer tipo de argamassa, as superfícies de aplicação deverão estar isentas de poeira, crostas de argamassa endurecida, manchas de óleo ou graxa e devidamente umedecidas. Os revestimentos deverão </w:t>
      </w:r>
      <w:r w:rsidRPr="00D17420">
        <w:rPr>
          <w:rFonts w:ascii="Arial" w:hAnsi="Arial" w:cs="Arial"/>
          <w:sz w:val="24"/>
          <w:szCs w:val="24"/>
        </w:rPr>
        <w:lastRenderedPageBreak/>
        <w:t xml:space="preserve">ser perfeitamente desempenados, aprumados, alinhados, nivelados e em esquadro, com as arestas vivas. </w:t>
      </w:r>
    </w:p>
    <w:p w:rsidR="003B68BF" w:rsidRDefault="003B68BF" w:rsidP="00AA30B6">
      <w:pPr>
        <w:ind w:firstLine="708"/>
        <w:jc w:val="both"/>
        <w:rPr>
          <w:rFonts w:ascii="Arial" w:hAnsi="Arial" w:cs="Arial"/>
          <w:sz w:val="24"/>
          <w:szCs w:val="24"/>
        </w:rPr>
      </w:pPr>
      <w:r w:rsidRPr="003B68BF">
        <w:rPr>
          <w:rFonts w:ascii="Arial" w:hAnsi="Arial" w:cs="Arial"/>
          <w:sz w:val="24"/>
          <w:szCs w:val="24"/>
        </w:rPr>
        <w:t xml:space="preserve">A areia usada será do tipo </w:t>
      </w:r>
      <w:proofErr w:type="gramStart"/>
      <w:r w:rsidRPr="003B68BF">
        <w:rPr>
          <w:rFonts w:ascii="Arial" w:hAnsi="Arial" w:cs="Arial"/>
          <w:sz w:val="24"/>
          <w:szCs w:val="24"/>
        </w:rPr>
        <w:t>médio lavada</w:t>
      </w:r>
      <w:proofErr w:type="gramEnd"/>
      <w:r w:rsidRPr="003B68BF">
        <w:rPr>
          <w:rFonts w:ascii="Arial" w:hAnsi="Arial" w:cs="Arial"/>
          <w:sz w:val="24"/>
          <w:szCs w:val="24"/>
        </w:rPr>
        <w:t xml:space="preserve">, não se permitindo o uso de areia de cava ou salitrada. Deverá ser certificada pela Secretaria do Meio Ambiente e apresentada a origem. </w:t>
      </w:r>
    </w:p>
    <w:p w:rsidR="002071E9" w:rsidRPr="002071E9" w:rsidRDefault="002071E9" w:rsidP="00D17420">
      <w:pPr>
        <w:jc w:val="both"/>
        <w:rPr>
          <w:rFonts w:ascii="Arial" w:hAnsi="Arial" w:cs="Arial"/>
          <w:sz w:val="2"/>
          <w:szCs w:val="2"/>
        </w:rPr>
      </w:pPr>
    </w:p>
    <w:p w:rsidR="003B68BF" w:rsidRDefault="003B68BF" w:rsidP="00F1584A">
      <w:pPr>
        <w:pStyle w:val="PargrafodaLista"/>
        <w:numPr>
          <w:ilvl w:val="1"/>
          <w:numId w:val="1"/>
        </w:numPr>
        <w:ind w:left="284" w:hanging="284"/>
        <w:jc w:val="both"/>
        <w:outlineLvl w:val="1"/>
        <w:rPr>
          <w:rFonts w:ascii="Arial" w:hAnsi="Arial" w:cs="Arial"/>
          <w:b/>
          <w:sz w:val="24"/>
          <w:szCs w:val="24"/>
        </w:rPr>
      </w:pPr>
      <w:bookmarkStart w:id="14" w:name="_Toc117581260"/>
      <w:r w:rsidRPr="002071E9">
        <w:rPr>
          <w:rFonts w:ascii="Arial" w:hAnsi="Arial" w:cs="Arial"/>
          <w:b/>
          <w:sz w:val="24"/>
          <w:szCs w:val="24"/>
        </w:rPr>
        <w:t>Pisos</w:t>
      </w:r>
      <w:bookmarkEnd w:id="14"/>
      <w:r w:rsidRPr="002071E9">
        <w:rPr>
          <w:rFonts w:ascii="Arial" w:hAnsi="Arial" w:cs="Arial"/>
          <w:b/>
          <w:sz w:val="24"/>
          <w:szCs w:val="24"/>
        </w:rPr>
        <w:t xml:space="preserve"> </w:t>
      </w:r>
    </w:p>
    <w:p w:rsidR="002071E9" w:rsidRPr="002071E9" w:rsidRDefault="002071E9" w:rsidP="002071E9">
      <w:pPr>
        <w:pStyle w:val="PargrafodaLista"/>
        <w:ind w:left="284"/>
        <w:jc w:val="both"/>
        <w:rPr>
          <w:rFonts w:ascii="Arial" w:hAnsi="Arial" w:cs="Arial"/>
          <w:b/>
          <w:sz w:val="24"/>
          <w:szCs w:val="24"/>
        </w:rPr>
      </w:pPr>
    </w:p>
    <w:p w:rsidR="003B68BF" w:rsidRPr="002071E9" w:rsidRDefault="003B68BF" w:rsidP="00F1584A">
      <w:pPr>
        <w:pStyle w:val="PargrafodaLista"/>
        <w:numPr>
          <w:ilvl w:val="2"/>
          <w:numId w:val="1"/>
        </w:numPr>
        <w:ind w:left="426" w:hanging="426"/>
        <w:jc w:val="both"/>
        <w:rPr>
          <w:rFonts w:ascii="Arial" w:hAnsi="Arial" w:cs="Arial"/>
          <w:b/>
          <w:sz w:val="24"/>
          <w:szCs w:val="24"/>
        </w:rPr>
      </w:pPr>
      <w:r w:rsidRPr="002071E9">
        <w:rPr>
          <w:rFonts w:ascii="Arial" w:hAnsi="Arial" w:cs="Arial"/>
          <w:b/>
          <w:sz w:val="24"/>
          <w:szCs w:val="24"/>
        </w:rPr>
        <w:t>Piso Interno (Funda</w:t>
      </w:r>
      <w:r w:rsidR="002071E9" w:rsidRPr="002071E9">
        <w:rPr>
          <w:rFonts w:ascii="Arial" w:hAnsi="Arial" w:cs="Arial"/>
          <w:b/>
          <w:sz w:val="24"/>
          <w:szCs w:val="24"/>
        </w:rPr>
        <w:t xml:space="preserve">ção em Laje de Apoio </w:t>
      </w:r>
      <w:proofErr w:type="gramStart"/>
      <w:r w:rsidR="002071E9" w:rsidRPr="002071E9">
        <w:rPr>
          <w:rFonts w:ascii="Arial" w:hAnsi="Arial" w:cs="Arial"/>
          <w:b/>
          <w:sz w:val="24"/>
          <w:szCs w:val="24"/>
        </w:rPr>
        <w:t xml:space="preserve">( </w:t>
      </w:r>
      <w:proofErr w:type="spellStart"/>
      <w:proofErr w:type="gramEnd"/>
      <w:r w:rsidR="002071E9" w:rsidRPr="002071E9">
        <w:rPr>
          <w:rFonts w:ascii="Arial" w:hAnsi="Arial" w:cs="Arial"/>
          <w:b/>
          <w:sz w:val="24"/>
          <w:szCs w:val="24"/>
        </w:rPr>
        <w:t>Radier</w:t>
      </w:r>
      <w:proofErr w:type="spellEnd"/>
      <w:r w:rsidR="002071E9" w:rsidRPr="002071E9">
        <w:rPr>
          <w:rFonts w:ascii="Arial" w:hAnsi="Arial" w:cs="Arial"/>
          <w:b/>
          <w:sz w:val="24"/>
          <w:szCs w:val="24"/>
        </w:rPr>
        <w:t xml:space="preserve"> ))</w:t>
      </w:r>
      <w:r w:rsidRPr="002071E9">
        <w:rPr>
          <w:rFonts w:ascii="Arial" w:hAnsi="Arial" w:cs="Arial"/>
          <w:b/>
          <w:sz w:val="24"/>
          <w:szCs w:val="24"/>
        </w:rPr>
        <w:t xml:space="preserve"> </w:t>
      </w:r>
    </w:p>
    <w:p w:rsidR="003B68BF" w:rsidRDefault="003B68BF" w:rsidP="00AA30B6">
      <w:pPr>
        <w:ind w:firstLine="708"/>
        <w:jc w:val="both"/>
        <w:rPr>
          <w:rFonts w:ascii="Arial" w:hAnsi="Arial" w:cs="Arial"/>
          <w:sz w:val="24"/>
          <w:szCs w:val="24"/>
        </w:rPr>
      </w:pPr>
      <w:r w:rsidRPr="003B68BF">
        <w:rPr>
          <w:rFonts w:ascii="Arial" w:hAnsi="Arial" w:cs="Arial"/>
          <w:sz w:val="24"/>
          <w:szCs w:val="24"/>
        </w:rPr>
        <w:t xml:space="preserve">Quando especificada fundação em laje de apoio ou </w:t>
      </w:r>
      <w:proofErr w:type="spellStart"/>
      <w:r w:rsidRPr="003B68BF">
        <w:rPr>
          <w:rFonts w:ascii="Arial" w:hAnsi="Arial" w:cs="Arial"/>
          <w:sz w:val="24"/>
          <w:szCs w:val="24"/>
        </w:rPr>
        <w:t>Radier</w:t>
      </w:r>
      <w:proofErr w:type="spellEnd"/>
      <w:r w:rsidRPr="003B68BF">
        <w:rPr>
          <w:rFonts w:ascii="Arial" w:hAnsi="Arial" w:cs="Arial"/>
          <w:sz w:val="24"/>
          <w:szCs w:val="24"/>
        </w:rPr>
        <w:t xml:space="preserve"> (ver item 2.2) ela mesma será </w:t>
      </w:r>
      <w:proofErr w:type="gramStart"/>
      <w:r w:rsidRPr="003B68BF">
        <w:rPr>
          <w:rFonts w:ascii="Arial" w:hAnsi="Arial" w:cs="Arial"/>
          <w:sz w:val="24"/>
          <w:szCs w:val="24"/>
        </w:rPr>
        <w:t>a</w:t>
      </w:r>
      <w:proofErr w:type="gramEnd"/>
      <w:r w:rsidRPr="003B68BF">
        <w:rPr>
          <w:rFonts w:ascii="Arial" w:hAnsi="Arial" w:cs="Arial"/>
          <w:sz w:val="24"/>
          <w:szCs w:val="24"/>
        </w:rPr>
        <w:t xml:space="preserve"> base do piso interno.</w:t>
      </w:r>
    </w:p>
    <w:p w:rsidR="002071E9" w:rsidRDefault="002071E9" w:rsidP="00D17420">
      <w:pPr>
        <w:jc w:val="both"/>
        <w:rPr>
          <w:rFonts w:ascii="Arial" w:hAnsi="Arial" w:cs="Arial"/>
          <w:sz w:val="24"/>
          <w:szCs w:val="24"/>
        </w:rPr>
      </w:pPr>
    </w:p>
    <w:p w:rsidR="00D40820" w:rsidRPr="003B68BF" w:rsidRDefault="00D40820" w:rsidP="00D17420">
      <w:pPr>
        <w:jc w:val="both"/>
        <w:rPr>
          <w:rFonts w:ascii="Arial" w:hAnsi="Arial" w:cs="Arial"/>
          <w:sz w:val="24"/>
          <w:szCs w:val="24"/>
        </w:rPr>
      </w:pPr>
    </w:p>
    <w:p w:rsidR="003B68BF" w:rsidRPr="00D40820" w:rsidRDefault="003B68BF" w:rsidP="00F1584A">
      <w:pPr>
        <w:pStyle w:val="PargrafodaLista"/>
        <w:numPr>
          <w:ilvl w:val="3"/>
          <w:numId w:val="1"/>
        </w:numPr>
        <w:ind w:left="567" w:hanging="567"/>
        <w:jc w:val="both"/>
        <w:rPr>
          <w:rFonts w:ascii="Arial" w:hAnsi="Arial" w:cs="Arial"/>
          <w:b/>
          <w:sz w:val="24"/>
          <w:szCs w:val="24"/>
        </w:rPr>
      </w:pPr>
      <w:r w:rsidRPr="00D40820">
        <w:rPr>
          <w:rFonts w:ascii="Arial" w:hAnsi="Arial" w:cs="Arial"/>
          <w:b/>
          <w:sz w:val="24"/>
          <w:szCs w:val="24"/>
        </w:rPr>
        <w:t xml:space="preserve">Acabamento de Piso </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 xml:space="preserve">Em toda a casa será aplicado piso cerâmico, assentado sobre camada de regularização de cimento, cal e areia no traço </w:t>
      </w:r>
      <w:proofErr w:type="gramStart"/>
      <w:r w:rsidRPr="003B68BF">
        <w:rPr>
          <w:rFonts w:ascii="Arial" w:hAnsi="Arial" w:cs="Arial"/>
          <w:sz w:val="24"/>
          <w:szCs w:val="24"/>
        </w:rPr>
        <w:t>1:0,</w:t>
      </w:r>
      <w:proofErr w:type="gramEnd"/>
      <w:r w:rsidRPr="003B68BF">
        <w:rPr>
          <w:rFonts w:ascii="Arial" w:hAnsi="Arial" w:cs="Arial"/>
          <w:sz w:val="24"/>
          <w:szCs w:val="24"/>
        </w:rPr>
        <w:t xml:space="preserve">5:5, e cimento colante, com dimensões e caimento conforme o projeto, que atenda à Norma NBR-13818 - "Placas cerâmicas para revestimento - Especificação e métodos de ensaios". A execução do piso deverá atender à Norma NBR-9817 - ”Execução de piso com revestimento cerâmico". </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 xml:space="preserve">A qualidade dos pisos cerâmicos deverá atender aos seguintes parâmetros: </w:t>
      </w:r>
    </w:p>
    <w:p w:rsidR="003B68BF" w:rsidRPr="003B68BF" w:rsidRDefault="003B68BF" w:rsidP="00AA30B6">
      <w:pPr>
        <w:spacing w:line="240" w:lineRule="auto"/>
        <w:ind w:firstLine="708"/>
        <w:rPr>
          <w:rFonts w:ascii="Arial" w:hAnsi="Arial" w:cs="Arial"/>
          <w:sz w:val="24"/>
          <w:szCs w:val="24"/>
        </w:rPr>
      </w:pPr>
      <w:r w:rsidRPr="003B68BF">
        <w:rPr>
          <w:rFonts w:ascii="Arial" w:hAnsi="Arial" w:cs="Arial"/>
          <w:sz w:val="24"/>
          <w:szCs w:val="24"/>
        </w:rPr>
        <w:t>Grau de Absorção:              Grupo II a (3 a 6%)</w:t>
      </w:r>
    </w:p>
    <w:p w:rsidR="003B68BF" w:rsidRPr="003B68BF" w:rsidRDefault="003B68BF" w:rsidP="00AA30B6">
      <w:pPr>
        <w:spacing w:line="240" w:lineRule="auto"/>
        <w:ind w:firstLine="708"/>
        <w:rPr>
          <w:rFonts w:ascii="Arial" w:hAnsi="Arial" w:cs="Arial"/>
          <w:sz w:val="24"/>
          <w:szCs w:val="24"/>
        </w:rPr>
      </w:pPr>
      <w:r w:rsidRPr="003B68BF">
        <w:rPr>
          <w:rFonts w:ascii="Arial" w:hAnsi="Arial" w:cs="Arial"/>
          <w:sz w:val="24"/>
          <w:szCs w:val="24"/>
        </w:rPr>
        <w:t>Resistência à abrasão:        PEI quatro</w:t>
      </w:r>
    </w:p>
    <w:p w:rsidR="003B68BF" w:rsidRPr="003B68BF" w:rsidRDefault="003B68BF" w:rsidP="00AA30B6">
      <w:pPr>
        <w:spacing w:line="240" w:lineRule="auto"/>
        <w:ind w:firstLine="708"/>
        <w:rPr>
          <w:rFonts w:ascii="Arial" w:hAnsi="Arial" w:cs="Arial"/>
          <w:sz w:val="24"/>
          <w:szCs w:val="24"/>
        </w:rPr>
      </w:pPr>
      <w:r w:rsidRPr="003B68BF">
        <w:rPr>
          <w:rFonts w:ascii="Arial" w:hAnsi="Arial" w:cs="Arial"/>
          <w:sz w:val="24"/>
          <w:szCs w:val="24"/>
        </w:rPr>
        <w:t xml:space="preserve">Linha de fabricação            </w:t>
      </w:r>
      <w:r w:rsidR="00442C34">
        <w:rPr>
          <w:rFonts w:ascii="Arial" w:hAnsi="Arial" w:cs="Arial"/>
          <w:sz w:val="24"/>
          <w:szCs w:val="24"/>
        </w:rPr>
        <w:t xml:space="preserve"> </w:t>
      </w:r>
      <w:r w:rsidRPr="003B68BF">
        <w:rPr>
          <w:rFonts w:ascii="Arial" w:hAnsi="Arial" w:cs="Arial"/>
          <w:sz w:val="24"/>
          <w:szCs w:val="24"/>
        </w:rPr>
        <w:t>A / Extra / 1ª linha</w:t>
      </w:r>
    </w:p>
    <w:p w:rsidR="003B68BF" w:rsidRPr="003B68BF" w:rsidRDefault="003B68BF" w:rsidP="00AA30B6">
      <w:pPr>
        <w:spacing w:line="240" w:lineRule="auto"/>
        <w:ind w:firstLine="708"/>
        <w:rPr>
          <w:rFonts w:ascii="Arial" w:hAnsi="Arial" w:cs="Arial"/>
          <w:sz w:val="24"/>
          <w:szCs w:val="24"/>
        </w:rPr>
      </w:pPr>
      <w:r w:rsidRPr="003B68BF">
        <w:rPr>
          <w:rFonts w:ascii="Arial" w:hAnsi="Arial" w:cs="Arial"/>
          <w:sz w:val="24"/>
          <w:szCs w:val="24"/>
        </w:rPr>
        <w:t>Dimensão                            30x30cm</w:t>
      </w:r>
    </w:p>
    <w:p w:rsidR="003B68BF" w:rsidRPr="003B68BF" w:rsidRDefault="003B68BF" w:rsidP="00AA30B6">
      <w:pPr>
        <w:spacing w:line="240" w:lineRule="auto"/>
        <w:ind w:firstLine="708"/>
        <w:rPr>
          <w:rFonts w:ascii="Arial" w:hAnsi="Arial" w:cs="Arial"/>
          <w:sz w:val="24"/>
          <w:szCs w:val="24"/>
        </w:rPr>
      </w:pPr>
      <w:r w:rsidRPr="003B68BF">
        <w:rPr>
          <w:rFonts w:ascii="Arial" w:hAnsi="Arial" w:cs="Arial"/>
          <w:sz w:val="24"/>
          <w:szCs w:val="24"/>
        </w:rPr>
        <w:t>Acabamento                        Fosco</w:t>
      </w:r>
    </w:p>
    <w:p w:rsidR="003B68BF" w:rsidRPr="003B68BF" w:rsidRDefault="003B68BF" w:rsidP="00AA30B6">
      <w:pPr>
        <w:spacing w:line="240" w:lineRule="auto"/>
        <w:ind w:firstLine="708"/>
        <w:rPr>
          <w:rFonts w:ascii="Arial" w:hAnsi="Arial" w:cs="Arial"/>
          <w:sz w:val="24"/>
          <w:szCs w:val="24"/>
        </w:rPr>
      </w:pPr>
      <w:r w:rsidRPr="003B68BF">
        <w:rPr>
          <w:rFonts w:ascii="Arial" w:hAnsi="Arial" w:cs="Arial"/>
          <w:sz w:val="24"/>
          <w:szCs w:val="24"/>
        </w:rPr>
        <w:t>Certificação                         CCB / Inmetro</w:t>
      </w:r>
    </w:p>
    <w:p w:rsidR="00BD7691" w:rsidRPr="003B68BF" w:rsidRDefault="003B68BF" w:rsidP="00AA30B6">
      <w:pPr>
        <w:ind w:firstLine="708"/>
        <w:rPr>
          <w:rFonts w:ascii="Arial" w:hAnsi="Arial" w:cs="Arial"/>
          <w:sz w:val="24"/>
          <w:szCs w:val="24"/>
        </w:rPr>
      </w:pPr>
      <w:r w:rsidRPr="003B68BF">
        <w:rPr>
          <w:rFonts w:ascii="Arial" w:hAnsi="Arial" w:cs="Arial"/>
          <w:sz w:val="24"/>
          <w:szCs w:val="24"/>
        </w:rPr>
        <w:t>Cor                                      Clara (bege, gelo, areia.</w:t>
      </w:r>
      <w:proofErr w:type="gramStart"/>
      <w:r w:rsidRPr="003B68BF">
        <w:rPr>
          <w:rFonts w:ascii="Arial" w:hAnsi="Arial" w:cs="Arial"/>
          <w:sz w:val="24"/>
          <w:szCs w:val="24"/>
        </w:rPr>
        <w:t>)</w:t>
      </w:r>
      <w:proofErr w:type="gramEnd"/>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 xml:space="preserve">Será colocado rodapé cerâmico de padrão idêntico ao do piso, executado com placas de cerâmica cortadas, com altura </w:t>
      </w:r>
      <w:proofErr w:type="gramStart"/>
      <w:r w:rsidRPr="003B68BF">
        <w:rPr>
          <w:rFonts w:ascii="Arial" w:hAnsi="Arial" w:cs="Arial"/>
          <w:sz w:val="24"/>
          <w:szCs w:val="24"/>
        </w:rPr>
        <w:t>7</w:t>
      </w:r>
      <w:proofErr w:type="gramEnd"/>
      <w:r w:rsidRPr="003B68BF">
        <w:rPr>
          <w:rFonts w:ascii="Arial" w:hAnsi="Arial" w:cs="Arial"/>
          <w:sz w:val="24"/>
          <w:szCs w:val="24"/>
        </w:rPr>
        <w:t xml:space="preserve"> cm acima do nível da soleira, em todas as paredes sem revestimento de azulejo (do piso ao teto). </w:t>
      </w:r>
    </w:p>
    <w:p w:rsidR="003B68BF" w:rsidRPr="00BD7691" w:rsidRDefault="003B68BF" w:rsidP="00F1584A">
      <w:pPr>
        <w:pStyle w:val="PargrafodaLista"/>
        <w:numPr>
          <w:ilvl w:val="2"/>
          <w:numId w:val="1"/>
        </w:numPr>
        <w:ind w:left="426" w:hanging="426"/>
        <w:jc w:val="both"/>
        <w:rPr>
          <w:rFonts w:ascii="Arial" w:hAnsi="Arial" w:cs="Arial"/>
          <w:b/>
          <w:sz w:val="24"/>
          <w:szCs w:val="24"/>
        </w:rPr>
      </w:pPr>
      <w:r w:rsidRPr="00BD7691">
        <w:rPr>
          <w:rFonts w:ascii="Arial" w:hAnsi="Arial" w:cs="Arial"/>
          <w:b/>
          <w:sz w:val="24"/>
          <w:szCs w:val="24"/>
        </w:rPr>
        <w:lastRenderedPageBreak/>
        <w:t xml:space="preserve">Piso Externo </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 xml:space="preserve">Nos trechos indicados no projeto de arquitetura como piso cimentado, o mesmo será executado em concreto desempenado, fck = 15 </w:t>
      </w:r>
      <w:proofErr w:type="gramStart"/>
      <w:r w:rsidRPr="003B68BF">
        <w:rPr>
          <w:rFonts w:ascii="Arial" w:hAnsi="Arial" w:cs="Arial"/>
          <w:sz w:val="24"/>
          <w:szCs w:val="24"/>
        </w:rPr>
        <w:t>MPa</w:t>
      </w:r>
      <w:proofErr w:type="gramEnd"/>
      <w:r w:rsidRPr="003B68BF">
        <w:rPr>
          <w:rFonts w:ascii="Arial" w:hAnsi="Arial" w:cs="Arial"/>
          <w:sz w:val="24"/>
          <w:szCs w:val="24"/>
        </w:rPr>
        <w:t xml:space="preserve">, sem armação, com espessura mínima de 5,0 cm, sobre lastro de brita de no mínimo 3,0 cm de espessura com juntas frisadas a cada metro. Prever caimento de 2% no sentido oposto às paredes. </w:t>
      </w:r>
    </w:p>
    <w:p w:rsidR="003B68BF" w:rsidRDefault="003B68BF" w:rsidP="00F1584A">
      <w:pPr>
        <w:pStyle w:val="PargrafodaLista"/>
        <w:numPr>
          <w:ilvl w:val="2"/>
          <w:numId w:val="1"/>
        </w:numPr>
        <w:ind w:left="426" w:hanging="426"/>
        <w:jc w:val="both"/>
        <w:rPr>
          <w:rFonts w:ascii="Arial" w:hAnsi="Arial" w:cs="Arial"/>
          <w:b/>
          <w:sz w:val="24"/>
          <w:szCs w:val="24"/>
        </w:rPr>
      </w:pPr>
      <w:r w:rsidRPr="00BD7691">
        <w:rPr>
          <w:rFonts w:ascii="Arial" w:hAnsi="Arial" w:cs="Arial"/>
          <w:b/>
          <w:sz w:val="24"/>
          <w:szCs w:val="24"/>
        </w:rPr>
        <w:t xml:space="preserve">Impermeabilização </w:t>
      </w:r>
    </w:p>
    <w:p w:rsidR="00BD7691" w:rsidRPr="00BD7691" w:rsidRDefault="00BD7691" w:rsidP="00BD7691">
      <w:pPr>
        <w:pStyle w:val="PargrafodaLista"/>
        <w:ind w:left="426"/>
        <w:jc w:val="both"/>
        <w:rPr>
          <w:rFonts w:ascii="Arial" w:hAnsi="Arial" w:cs="Arial"/>
          <w:b/>
          <w:sz w:val="24"/>
          <w:szCs w:val="24"/>
        </w:rPr>
      </w:pPr>
    </w:p>
    <w:p w:rsidR="003B68BF" w:rsidRPr="00BD7691" w:rsidRDefault="003B68BF" w:rsidP="00F1584A">
      <w:pPr>
        <w:pStyle w:val="PargrafodaLista"/>
        <w:numPr>
          <w:ilvl w:val="3"/>
          <w:numId w:val="1"/>
        </w:numPr>
        <w:ind w:left="567" w:hanging="567"/>
        <w:jc w:val="both"/>
        <w:rPr>
          <w:rFonts w:ascii="Arial" w:hAnsi="Arial" w:cs="Arial"/>
          <w:b/>
          <w:sz w:val="24"/>
          <w:szCs w:val="24"/>
        </w:rPr>
      </w:pPr>
      <w:r w:rsidRPr="00BD7691">
        <w:rPr>
          <w:rFonts w:ascii="Arial" w:hAnsi="Arial" w:cs="Arial"/>
          <w:b/>
          <w:sz w:val="24"/>
          <w:szCs w:val="24"/>
        </w:rPr>
        <w:t xml:space="preserve">Pisos frios </w:t>
      </w:r>
    </w:p>
    <w:p w:rsidR="003B68BF" w:rsidRDefault="003B68BF" w:rsidP="00AA30B6">
      <w:pPr>
        <w:ind w:firstLine="708"/>
        <w:jc w:val="both"/>
        <w:rPr>
          <w:rFonts w:ascii="Arial" w:hAnsi="Arial" w:cs="Arial"/>
          <w:sz w:val="24"/>
          <w:szCs w:val="24"/>
        </w:rPr>
      </w:pPr>
      <w:r w:rsidRPr="003B68BF">
        <w:rPr>
          <w:rFonts w:ascii="Arial" w:hAnsi="Arial" w:cs="Arial"/>
          <w:sz w:val="24"/>
          <w:szCs w:val="24"/>
        </w:rPr>
        <w:t xml:space="preserve">Impermeabilizar com membrana à base de emulsão asfáltica modificada com elastômeros, consumo médio de 0,5 a 1,0 kg/m2/demão, de acordo com as normas NBR9685 e NBR-13121. </w:t>
      </w:r>
    </w:p>
    <w:p w:rsidR="00BD7691" w:rsidRDefault="00BD7691" w:rsidP="00D17420">
      <w:pPr>
        <w:jc w:val="both"/>
        <w:rPr>
          <w:rFonts w:ascii="Arial" w:hAnsi="Arial" w:cs="Arial"/>
          <w:sz w:val="24"/>
          <w:szCs w:val="24"/>
        </w:rPr>
      </w:pPr>
    </w:p>
    <w:p w:rsidR="003B68BF" w:rsidRPr="00BD7691" w:rsidRDefault="003B68BF" w:rsidP="00F1584A">
      <w:pPr>
        <w:pStyle w:val="PargrafodaLista"/>
        <w:numPr>
          <w:ilvl w:val="4"/>
          <w:numId w:val="1"/>
        </w:numPr>
        <w:ind w:left="851" w:hanging="851"/>
        <w:jc w:val="both"/>
        <w:rPr>
          <w:rFonts w:ascii="Arial" w:hAnsi="Arial" w:cs="Arial"/>
          <w:b/>
          <w:sz w:val="24"/>
          <w:szCs w:val="24"/>
        </w:rPr>
      </w:pPr>
      <w:r w:rsidRPr="00BD7691">
        <w:rPr>
          <w:rFonts w:ascii="Arial" w:hAnsi="Arial" w:cs="Arial"/>
          <w:b/>
          <w:sz w:val="24"/>
          <w:szCs w:val="24"/>
        </w:rPr>
        <w:t xml:space="preserve">Preparação da superfície </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 xml:space="preserve">A superfície deve ser regularizada com argamassa cimento-areia 1:4 com aditivo </w:t>
      </w:r>
      <w:proofErr w:type="spellStart"/>
      <w:r w:rsidRPr="003B68BF">
        <w:rPr>
          <w:rFonts w:ascii="Arial" w:hAnsi="Arial" w:cs="Arial"/>
          <w:sz w:val="24"/>
          <w:szCs w:val="24"/>
        </w:rPr>
        <w:t>hidrofugante</w:t>
      </w:r>
      <w:proofErr w:type="spellEnd"/>
      <w:r w:rsidRPr="003B68BF">
        <w:rPr>
          <w:rFonts w:ascii="Arial" w:hAnsi="Arial" w:cs="Arial"/>
          <w:sz w:val="24"/>
          <w:szCs w:val="24"/>
        </w:rPr>
        <w:t xml:space="preserve"> espessura mínima de </w:t>
      </w:r>
      <w:proofErr w:type="gramStart"/>
      <w:r w:rsidRPr="003B68BF">
        <w:rPr>
          <w:rFonts w:ascii="Arial" w:hAnsi="Arial" w:cs="Arial"/>
          <w:sz w:val="24"/>
          <w:szCs w:val="24"/>
        </w:rPr>
        <w:t>2cm</w:t>
      </w:r>
      <w:proofErr w:type="gramEnd"/>
      <w:r w:rsidRPr="003B68BF">
        <w:rPr>
          <w:rFonts w:ascii="Arial" w:hAnsi="Arial" w:cs="Arial"/>
          <w:sz w:val="24"/>
          <w:szCs w:val="24"/>
        </w:rPr>
        <w:t xml:space="preserve"> prevendo caimento mínimo de 0,5% em direção aos pontos de escoamento, nas áreas verticais, prever rodapé de 30cm com canto arredondado. </w:t>
      </w:r>
    </w:p>
    <w:p w:rsidR="003B68BF" w:rsidRPr="00BD7691" w:rsidRDefault="003B68BF" w:rsidP="00F1584A">
      <w:pPr>
        <w:pStyle w:val="PargrafodaLista"/>
        <w:numPr>
          <w:ilvl w:val="4"/>
          <w:numId w:val="1"/>
        </w:numPr>
        <w:ind w:left="851" w:hanging="851"/>
        <w:jc w:val="both"/>
        <w:rPr>
          <w:rFonts w:ascii="Arial" w:hAnsi="Arial" w:cs="Arial"/>
          <w:b/>
          <w:sz w:val="24"/>
          <w:szCs w:val="24"/>
        </w:rPr>
      </w:pPr>
      <w:r w:rsidRPr="00BD7691">
        <w:rPr>
          <w:rFonts w:ascii="Arial" w:hAnsi="Arial" w:cs="Arial"/>
          <w:b/>
          <w:sz w:val="24"/>
          <w:szCs w:val="24"/>
        </w:rPr>
        <w:t xml:space="preserve">Aplicação </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 xml:space="preserve">Após a cura da regularização por </w:t>
      </w:r>
      <w:proofErr w:type="gramStart"/>
      <w:r w:rsidRPr="003B68BF">
        <w:rPr>
          <w:rFonts w:ascii="Arial" w:hAnsi="Arial" w:cs="Arial"/>
          <w:sz w:val="24"/>
          <w:szCs w:val="24"/>
        </w:rPr>
        <w:t>4</w:t>
      </w:r>
      <w:proofErr w:type="gramEnd"/>
      <w:r w:rsidRPr="003B68BF">
        <w:rPr>
          <w:rFonts w:ascii="Arial" w:hAnsi="Arial" w:cs="Arial"/>
          <w:sz w:val="24"/>
          <w:szCs w:val="24"/>
        </w:rPr>
        <w:t xml:space="preserve"> dias, aplicar uma camada de primer com a própria emulsão diluída conforme recomendação do fabricante, após a secagem, aplicar uma sequência de 3 demãos aguardando sempre a secagem completa entre elas, reforçar os cantos e os ralos com tela de poliéster entre a 2.ª e a 3.ª demãos, logo após aplicação da última demão, aspergir areia seca para facilitar a ancoragem da camada de proteção.</w:t>
      </w:r>
    </w:p>
    <w:p w:rsidR="003B68BF" w:rsidRPr="00BD7691" w:rsidRDefault="003B68BF" w:rsidP="00F1584A">
      <w:pPr>
        <w:pStyle w:val="PargrafodaLista"/>
        <w:numPr>
          <w:ilvl w:val="4"/>
          <w:numId w:val="1"/>
        </w:numPr>
        <w:ind w:left="851" w:hanging="851"/>
        <w:jc w:val="both"/>
        <w:rPr>
          <w:rFonts w:ascii="Arial" w:hAnsi="Arial" w:cs="Arial"/>
          <w:b/>
          <w:sz w:val="24"/>
          <w:szCs w:val="24"/>
        </w:rPr>
      </w:pPr>
      <w:r w:rsidRPr="00BD7691">
        <w:rPr>
          <w:rFonts w:ascii="Arial" w:hAnsi="Arial" w:cs="Arial"/>
          <w:b/>
          <w:sz w:val="24"/>
          <w:szCs w:val="24"/>
        </w:rPr>
        <w:t xml:space="preserve">Acabamento </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Após a secagem da última demão, eliminar o excesso de areia e aplicar o piso cerâmico com argamassa colante, diretamente sobre a impermeabilização.</w:t>
      </w:r>
    </w:p>
    <w:p w:rsidR="003B68BF" w:rsidRPr="00BD7691" w:rsidRDefault="003B68BF" w:rsidP="00F1584A">
      <w:pPr>
        <w:pStyle w:val="PargrafodaLista"/>
        <w:numPr>
          <w:ilvl w:val="2"/>
          <w:numId w:val="1"/>
        </w:numPr>
        <w:ind w:left="426" w:hanging="426"/>
        <w:jc w:val="both"/>
        <w:rPr>
          <w:rFonts w:ascii="Arial" w:hAnsi="Arial" w:cs="Arial"/>
          <w:b/>
          <w:sz w:val="24"/>
          <w:szCs w:val="24"/>
        </w:rPr>
      </w:pPr>
      <w:r w:rsidRPr="00BD7691">
        <w:rPr>
          <w:rFonts w:ascii="Arial" w:hAnsi="Arial" w:cs="Arial"/>
          <w:b/>
          <w:sz w:val="24"/>
          <w:szCs w:val="24"/>
        </w:rPr>
        <w:t xml:space="preserve">Condições Gerais </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 xml:space="preserve">Os revestimentos de pisos somente serão executados </w:t>
      </w:r>
      <w:proofErr w:type="gramStart"/>
      <w:r w:rsidRPr="003B68BF">
        <w:rPr>
          <w:rFonts w:ascii="Arial" w:hAnsi="Arial" w:cs="Arial"/>
          <w:sz w:val="24"/>
          <w:szCs w:val="24"/>
        </w:rPr>
        <w:t>após</w:t>
      </w:r>
      <w:proofErr w:type="gramEnd"/>
      <w:r w:rsidRPr="003B68BF">
        <w:rPr>
          <w:rFonts w:ascii="Arial" w:hAnsi="Arial" w:cs="Arial"/>
          <w:sz w:val="24"/>
          <w:szCs w:val="24"/>
        </w:rPr>
        <w:t xml:space="preserve"> concluídos os revestimentos das paredes e tetos, vedadas as aberturas externas, assentadas as instalações e executadas as impermeabilizações. </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lastRenderedPageBreak/>
        <w:t xml:space="preserve">As pavimentações de áreas destinadas à lavagem ou sujeitas a chuvas terão caimento necessário para perfeito e rápido escoamento da água para os ralos. A declividade não será inferior a 1,0%. </w:t>
      </w:r>
    </w:p>
    <w:p w:rsidR="003B68BF" w:rsidRPr="00BD7691" w:rsidRDefault="003B68BF" w:rsidP="00F1584A">
      <w:pPr>
        <w:pStyle w:val="PargrafodaLista"/>
        <w:numPr>
          <w:ilvl w:val="1"/>
          <w:numId w:val="1"/>
        </w:numPr>
        <w:ind w:left="284" w:hanging="284"/>
        <w:jc w:val="both"/>
        <w:outlineLvl w:val="1"/>
        <w:rPr>
          <w:rFonts w:ascii="Arial" w:hAnsi="Arial" w:cs="Arial"/>
          <w:b/>
          <w:sz w:val="24"/>
          <w:szCs w:val="24"/>
        </w:rPr>
      </w:pPr>
      <w:bookmarkStart w:id="15" w:name="_Toc117581261"/>
      <w:r w:rsidRPr="00BD7691">
        <w:rPr>
          <w:rFonts w:ascii="Arial" w:hAnsi="Arial" w:cs="Arial"/>
          <w:b/>
          <w:sz w:val="24"/>
          <w:szCs w:val="24"/>
        </w:rPr>
        <w:t>Sistema de Água Potável</w:t>
      </w:r>
      <w:bookmarkEnd w:id="15"/>
      <w:r w:rsidRPr="00BD7691">
        <w:rPr>
          <w:rFonts w:ascii="Arial" w:hAnsi="Arial" w:cs="Arial"/>
          <w:b/>
          <w:sz w:val="24"/>
          <w:szCs w:val="24"/>
        </w:rPr>
        <w:t xml:space="preserve"> </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 xml:space="preserve">Ver item 15.1.2 Sistema de Água Fria. </w:t>
      </w:r>
    </w:p>
    <w:p w:rsidR="003B68BF" w:rsidRPr="00BD7691" w:rsidRDefault="003B68BF" w:rsidP="00F1584A">
      <w:pPr>
        <w:pStyle w:val="PargrafodaLista"/>
        <w:numPr>
          <w:ilvl w:val="1"/>
          <w:numId w:val="1"/>
        </w:numPr>
        <w:ind w:left="284" w:hanging="284"/>
        <w:jc w:val="both"/>
        <w:outlineLvl w:val="1"/>
        <w:rPr>
          <w:rFonts w:ascii="Arial" w:hAnsi="Arial" w:cs="Arial"/>
          <w:b/>
          <w:sz w:val="24"/>
          <w:szCs w:val="24"/>
        </w:rPr>
      </w:pPr>
      <w:bookmarkStart w:id="16" w:name="_Toc117581262"/>
      <w:r w:rsidRPr="00BD7691">
        <w:rPr>
          <w:rFonts w:ascii="Arial" w:hAnsi="Arial" w:cs="Arial"/>
          <w:b/>
          <w:sz w:val="24"/>
          <w:szCs w:val="24"/>
        </w:rPr>
        <w:t>Esquadrias Metálicas</w:t>
      </w:r>
      <w:bookmarkEnd w:id="16"/>
      <w:r w:rsidRPr="00BD7691">
        <w:rPr>
          <w:rFonts w:ascii="Arial" w:hAnsi="Arial" w:cs="Arial"/>
          <w:b/>
          <w:sz w:val="24"/>
          <w:szCs w:val="24"/>
        </w:rPr>
        <w:t xml:space="preserve"> </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 xml:space="preserve">Todas as esquadrias deverão estar qualificadas no nível A do programa </w:t>
      </w:r>
      <w:proofErr w:type="spellStart"/>
      <w:r w:rsidRPr="003B68BF">
        <w:rPr>
          <w:rFonts w:ascii="Arial" w:hAnsi="Arial" w:cs="Arial"/>
          <w:sz w:val="24"/>
          <w:szCs w:val="24"/>
        </w:rPr>
        <w:t>Qualihab</w:t>
      </w:r>
      <w:proofErr w:type="spellEnd"/>
      <w:r w:rsidRPr="003B68BF">
        <w:rPr>
          <w:rFonts w:ascii="Arial" w:hAnsi="Arial" w:cs="Arial"/>
          <w:sz w:val="24"/>
          <w:szCs w:val="24"/>
        </w:rPr>
        <w:t>, seguir as dimensões de projeto e atender às exigências em áreas de ventilação expressa nas tabelas constantes nos desenhos dos projetos de arquitetura. As folhas de portas deverão se adaptar ao vão de alvenaria especificado no projeto arquitetônico.</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 xml:space="preserve">As esquadrias poderão ser em alumínio anodizado cor natural, executados em perfis série 25, de acordo com as dimensões de projeto ou em aço galvanizado com pintura eletrostática e já deverão estar com os vidros fixados com borracha EPDM. </w:t>
      </w:r>
    </w:p>
    <w:p w:rsidR="003B68BF" w:rsidRDefault="003B68BF" w:rsidP="00F1584A">
      <w:pPr>
        <w:pStyle w:val="PargrafodaLista"/>
        <w:numPr>
          <w:ilvl w:val="2"/>
          <w:numId w:val="1"/>
        </w:numPr>
        <w:ind w:left="426" w:hanging="426"/>
        <w:jc w:val="both"/>
        <w:rPr>
          <w:rFonts w:ascii="Arial" w:hAnsi="Arial" w:cs="Arial"/>
          <w:b/>
          <w:sz w:val="24"/>
          <w:szCs w:val="24"/>
        </w:rPr>
      </w:pPr>
      <w:r w:rsidRPr="00BD7691">
        <w:rPr>
          <w:rFonts w:ascii="Arial" w:hAnsi="Arial" w:cs="Arial"/>
          <w:b/>
          <w:sz w:val="24"/>
          <w:szCs w:val="24"/>
        </w:rPr>
        <w:t xml:space="preserve">Janelas </w:t>
      </w:r>
    </w:p>
    <w:p w:rsidR="00BD7691" w:rsidRPr="00BD7691" w:rsidRDefault="00BD7691" w:rsidP="00BD7691">
      <w:pPr>
        <w:pStyle w:val="PargrafodaLista"/>
        <w:ind w:left="426"/>
        <w:jc w:val="both"/>
        <w:rPr>
          <w:rFonts w:ascii="Arial" w:hAnsi="Arial" w:cs="Arial"/>
          <w:b/>
          <w:sz w:val="24"/>
          <w:szCs w:val="24"/>
        </w:rPr>
      </w:pPr>
    </w:p>
    <w:p w:rsidR="003B68BF" w:rsidRPr="00BD7691" w:rsidRDefault="003B68BF" w:rsidP="00F1584A">
      <w:pPr>
        <w:pStyle w:val="PargrafodaLista"/>
        <w:numPr>
          <w:ilvl w:val="4"/>
          <w:numId w:val="1"/>
        </w:numPr>
        <w:ind w:left="851" w:hanging="851"/>
        <w:jc w:val="both"/>
        <w:rPr>
          <w:rFonts w:ascii="Arial" w:hAnsi="Arial" w:cs="Arial"/>
          <w:b/>
          <w:sz w:val="24"/>
          <w:szCs w:val="24"/>
        </w:rPr>
      </w:pPr>
      <w:r w:rsidRPr="00BD7691">
        <w:rPr>
          <w:rFonts w:ascii="Arial" w:hAnsi="Arial" w:cs="Arial"/>
          <w:b/>
          <w:sz w:val="24"/>
          <w:szCs w:val="24"/>
        </w:rPr>
        <w:t xml:space="preserve">Vitrô de Correr </w:t>
      </w:r>
    </w:p>
    <w:p w:rsidR="003B68BF" w:rsidRPr="003B68BF" w:rsidRDefault="003B68BF" w:rsidP="00D17420">
      <w:pPr>
        <w:jc w:val="both"/>
        <w:rPr>
          <w:rFonts w:ascii="Arial" w:hAnsi="Arial" w:cs="Arial"/>
          <w:sz w:val="24"/>
          <w:szCs w:val="24"/>
        </w:rPr>
      </w:pPr>
      <w:r w:rsidRPr="003B68BF">
        <w:rPr>
          <w:rFonts w:ascii="Arial" w:hAnsi="Arial" w:cs="Arial"/>
          <w:sz w:val="24"/>
          <w:szCs w:val="24"/>
        </w:rPr>
        <w:t>Descrição</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 xml:space="preserve">Tipo: 02 folhas de correr com estrutura e componentes (requadros, batentes, montantes, marcos e folhas já com vidro). </w:t>
      </w:r>
    </w:p>
    <w:p w:rsidR="003B68BF" w:rsidRPr="00BD7691" w:rsidRDefault="003B68BF" w:rsidP="00F1584A">
      <w:pPr>
        <w:pStyle w:val="PargrafodaLista"/>
        <w:numPr>
          <w:ilvl w:val="4"/>
          <w:numId w:val="1"/>
        </w:numPr>
        <w:ind w:left="851" w:hanging="851"/>
        <w:jc w:val="both"/>
        <w:rPr>
          <w:rFonts w:ascii="Arial" w:hAnsi="Arial" w:cs="Arial"/>
          <w:b/>
          <w:sz w:val="24"/>
          <w:szCs w:val="24"/>
        </w:rPr>
      </w:pPr>
      <w:r w:rsidRPr="00BD7691">
        <w:rPr>
          <w:rFonts w:ascii="Arial" w:hAnsi="Arial" w:cs="Arial"/>
          <w:b/>
          <w:sz w:val="24"/>
          <w:szCs w:val="24"/>
        </w:rPr>
        <w:t xml:space="preserve">Maxim-ar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Descrição </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Folha móvel tipo maxim-ar e/ou com bandeiras, inferior e/ou superior, conforme projeto.</w:t>
      </w:r>
    </w:p>
    <w:p w:rsidR="003B68BF" w:rsidRPr="00BD7691" w:rsidRDefault="003B68BF" w:rsidP="00F1584A">
      <w:pPr>
        <w:pStyle w:val="PargrafodaLista"/>
        <w:numPr>
          <w:ilvl w:val="2"/>
          <w:numId w:val="1"/>
        </w:numPr>
        <w:ind w:left="426" w:hanging="426"/>
        <w:jc w:val="both"/>
        <w:rPr>
          <w:rFonts w:ascii="Arial" w:hAnsi="Arial" w:cs="Arial"/>
          <w:b/>
          <w:sz w:val="24"/>
          <w:szCs w:val="24"/>
        </w:rPr>
      </w:pPr>
      <w:r w:rsidRPr="00BD7691">
        <w:rPr>
          <w:rFonts w:ascii="Arial" w:hAnsi="Arial" w:cs="Arial"/>
          <w:b/>
          <w:sz w:val="24"/>
          <w:szCs w:val="24"/>
        </w:rPr>
        <w:t xml:space="preserve">Porta Externa Metálica </w:t>
      </w:r>
    </w:p>
    <w:p w:rsidR="003B68BF" w:rsidRPr="003B68BF" w:rsidRDefault="003B68BF" w:rsidP="00D17420">
      <w:pPr>
        <w:jc w:val="both"/>
        <w:rPr>
          <w:rFonts w:ascii="Arial" w:hAnsi="Arial" w:cs="Arial"/>
          <w:sz w:val="24"/>
          <w:szCs w:val="24"/>
        </w:rPr>
      </w:pPr>
      <w:r w:rsidRPr="003B68BF">
        <w:rPr>
          <w:rFonts w:ascii="Arial" w:hAnsi="Arial" w:cs="Arial"/>
          <w:sz w:val="24"/>
          <w:szCs w:val="24"/>
        </w:rPr>
        <w:t>a) Descrição</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 xml:space="preserve">As folhas </w:t>
      </w:r>
      <w:proofErr w:type="gramStart"/>
      <w:r w:rsidRPr="003B68BF">
        <w:rPr>
          <w:rFonts w:ascii="Arial" w:hAnsi="Arial" w:cs="Arial"/>
          <w:sz w:val="24"/>
          <w:szCs w:val="24"/>
        </w:rPr>
        <w:t>da portas</w:t>
      </w:r>
      <w:proofErr w:type="gramEnd"/>
      <w:r w:rsidRPr="003B68BF">
        <w:rPr>
          <w:rFonts w:ascii="Arial" w:hAnsi="Arial" w:cs="Arial"/>
          <w:sz w:val="24"/>
          <w:szCs w:val="24"/>
        </w:rPr>
        <w:t xml:space="preserve"> externas deverão ser de chapa de alumínio cega na parte inferior e com vidros fixos na parte superior, conforme projeto. O material deverá ser resistente à agressão ou intrusão.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b) Acessórios </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lastRenderedPageBreak/>
        <w:t>Fechadura completa de tambor, com maçanetas fixadas para altura final, em relação ao piso, de 1,00 m. Deverão ser colocadas peças para uso de cadeado.</w:t>
      </w:r>
    </w:p>
    <w:p w:rsidR="003B68BF" w:rsidRPr="003B68BF" w:rsidRDefault="003B68BF" w:rsidP="00F1584A">
      <w:pPr>
        <w:pStyle w:val="PargrafodaLista"/>
        <w:numPr>
          <w:ilvl w:val="2"/>
          <w:numId w:val="1"/>
        </w:numPr>
        <w:ind w:left="426" w:hanging="426"/>
        <w:jc w:val="both"/>
        <w:rPr>
          <w:rFonts w:ascii="Arial" w:hAnsi="Arial" w:cs="Arial"/>
          <w:sz w:val="24"/>
          <w:szCs w:val="24"/>
        </w:rPr>
      </w:pPr>
      <w:r w:rsidRPr="00BD7691">
        <w:rPr>
          <w:rFonts w:ascii="Arial" w:hAnsi="Arial" w:cs="Arial"/>
          <w:b/>
          <w:sz w:val="24"/>
          <w:szCs w:val="24"/>
        </w:rPr>
        <w:t xml:space="preserve">Batentes Externos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Descrição </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 xml:space="preserve">Os batentes das portas externas deverão ser em alumínio com furação para </w:t>
      </w:r>
      <w:proofErr w:type="spellStart"/>
      <w:r w:rsidRPr="003B68BF">
        <w:rPr>
          <w:rFonts w:ascii="Arial" w:hAnsi="Arial" w:cs="Arial"/>
          <w:sz w:val="24"/>
          <w:szCs w:val="24"/>
        </w:rPr>
        <w:t>lingüeta</w:t>
      </w:r>
      <w:proofErr w:type="spellEnd"/>
      <w:r w:rsidRPr="003B68BF">
        <w:rPr>
          <w:rFonts w:ascii="Arial" w:hAnsi="Arial" w:cs="Arial"/>
          <w:sz w:val="24"/>
          <w:szCs w:val="24"/>
        </w:rPr>
        <w:t xml:space="preserve"> e tranca de fechadura a 1,00 m de altura de piso. </w:t>
      </w:r>
    </w:p>
    <w:p w:rsidR="003B68BF" w:rsidRPr="00BD7691" w:rsidRDefault="003B68BF" w:rsidP="00F1584A">
      <w:pPr>
        <w:pStyle w:val="PargrafodaLista"/>
        <w:numPr>
          <w:ilvl w:val="2"/>
          <w:numId w:val="1"/>
        </w:numPr>
        <w:ind w:left="426" w:hanging="426"/>
        <w:jc w:val="both"/>
        <w:rPr>
          <w:rFonts w:ascii="Arial" w:hAnsi="Arial" w:cs="Arial"/>
          <w:b/>
          <w:sz w:val="24"/>
          <w:szCs w:val="24"/>
        </w:rPr>
      </w:pPr>
      <w:r w:rsidRPr="00BD7691">
        <w:rPr>
          <w:rFonts w:ascii="Arial" w:hAnsi="Arial" w:cs="Arial"/>
          <w:b/>
          <w:sz w:val="24"/>
          <w:szCs w:val="24"/>
        </w:rPr>
        <w:t xml:space="preserve">Especificações Gerais </w:t>
      </w:r>
    </w:p>
    <w:p w:rsidR="003B68BF" w:rsidRPr="003B68BF" w:rsidRDefault="003B68BF" w:rsidP="00AA30B6">
      <w:pPr>
        <w:ind w:firstLine="426"/>
        <w:jc w:val="both"/>
        <w:rPr>
          <w:rFonts w:ascii="Arial" w:hAnsi="Arial" w:cs="Arial"/>
          <w:sz w:val="24"/>
          <w:szCs w:val="24"/>
        </w:rPr>
      </w:pPr>
      <w:r w:rsidRPr="003B68BF">
        <w:rPr>
          <w:rFonts w:ascii="Arial" w:hAnsi="Arial" w:cs="Arial"/>
          <w:sz w:val="24"/>
          <w:szCs w:val="24"/>
        </w:rPr>
        <w:t xml:space="preserve">a) Tratamento: o acabamento superficial de </w:t>
      </w:r>
      <w:proofErr w:type="spellStart"/>
      <w:r w:rsidRPr="003B68BF">
        <w:rPr>
          <w:rFonts w:ascii="Arial" w:hAnsi="Arial" w:cs="Arial"/>
          <w:sz w:val="24"/>
          <w:szCs w:val="24"/>
        </w:rPr>
        <w:t>anodização</w:t>
      </w:r>
      <w:proofErr w:type="spellEnd"/>
      <w:r w:rsidRPr="003B68BF">
        <w:rPr>
          <w:rFonts w:ascii="Arial" w:hAnsi="Arial" w:cs="Arial"/>
          <w:sz w:val="24"/>
          <w:szCs w:val="24"/>
        </w:rPr>
        <w:t xml:space="preserve"> das esquadrias deve estar conforme ao especificado na ABNT NBR 12609 e ABNT NBR 12613 (</w:t>
      </w:r>
      <w:proofErr w:type="spellStart"/>
      <w:r w:rsidRPr="003B68BF">
        <w:rPr>
          <w:rFonts w:ascii="Arial" w:hAnsi="Arial" w:cs="Arial"/>
          <w:sz w:val="24"/>
          <w:szCs w:val="24"/>
        </w:rPr>
        <w:t>anodização</w:t>
      </w:r>
      <w:proofErr w:type="spellEnd"/>
      <w:r w:rsidRPr="003B68BF">
        <w:rPr>
          <w:rFonts w:ascii="Arial" w:hAnsi="Arial" w:cs="Arial"/>
          <w:sz w:val="24"/>
          <w:szCs w:val="24"/>
        </w:rPr>
        <w:t>).</w:t>
      </w:r>
    </w:p>
    <w:p w:rsidR="003B68BF" w:rsidRPr="003B68BF" w:rsidRDefault="003B68BF" w:rsidP="00AA30B6">
      <w:pPr>
        <w:ind w:firstLine="426"/>
        <w:jc w:val="both"/>
        <w:rPr>
          <w:rFonts w:ascii="Arial" w:hAnsi="Arial" w:cs="Arial"/>
          <w:sz w:val="24"/>
          <w:szCs w:val="24"/>
        </w:rPr>
      </w:pPr>
      <w:r w:rsidRPr="003B68BF">
        <w:rPr>
          <w:rFonts w:ascii="Arial" w:hAnsi="Arial" w:cs="Arial"/>
          <w:sz w:val="24"/>
          <w:szCs w:val="24"/>
        </w:rPr>
        <w:t xml:space="preserve">b) Resistência / Funcionamento: todas as esquadrias devem atender à NBR-10821 ”Caixilho para edificação – Janelas”, em sua utilização; NBR- </w:t>
      </w:r>
      <w:proofErr w:type="gramStart"/>
      <w:r w:rsidRPr="003B68BF">
        <w:rPr>
          <w:rFonts w:ascii="Arial" w:hAnsi="Arial" w:cs="Arial"/>
          <w:sz w:val="24"/>
          <w:szCs w:val="24"/>
        </w:rPr>
        <w:t>6485 “Permeabilidade</w:t>
      </w:r>
      <w:proofErr w:type="gramEnd"/>
      <w:r w:rsidRPr="003B68BF">
        <w:rPr>
          <w:rFonts w:ascii="Arial" w:hAnsi="Arial" w:cs="Arial"/>
          <w:sz w:val="24"/>
          <w:szCs w:val="24"/>
        </w:rPr>
        <w:t xml:space="preserve"> ao ar”, resistentes à carga de ventos; NBR-6486 - "Caixilho para edificação - Janela, fachada-cortina e porta externa - Verificação da estanqueidade à água”, estanques à penetração de água; NBR-6487 - "Caixilho para edificação - Janela, fachada-cortina e porta externa - Verificação do comportamento, quando submetido a cargas uniformemente distribuídas" e resistência às operações de manuseio. </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 xml:space="preserve">O prumo e nivelamento dos caixilhos deverão impedir qualquer empenamento das peças móveis. </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 xml:space="preserve">Todos os ângulos, pontos e linhas de solda deverão ser bem esmerilhados ou limados, eliminando qualquer rebarba, sobra ou saliência. Todo funcionamento deve ser perfeito, não apresentar jogo causado por folgas e não prender nas peças móveis em função de pintura. </w:t>
      </w:r>
    </w:p>
    <w:p w:rsidR="00AA30B6" w:rsidRDefault="003B68BF" w:rsidP="00AA30B6">
      <w:pPr>
        <w:ind w:firstLine="708"/>
        <w:jc w:val="both"/>
        <w:rPr>
          <w:rFonts w:ascii="Arial" w:hAnsi="Arial" w:cs="Arial"/>
          <w:sz w:val="24"/>
          <w:szCs w:val="24"/>
        </w:rPr>
      </w:pPr>
      <w:r w:rsidRPr="003B68BF">
        <w:rPr>
          <w:rFonts w:ascii="Arial" w:hAnsi="Arial" w:cs="Arial"/>
          <w:sz w:val="24"/>
          <w:szCs w:val="24"/>
        </w:rPr>
        <w:t xml:space="preserve">A caixilharia será fixada à alvenaria por meio de buchas e parafusos conforme pormenores do projeto. </w:t>
      </w:r>
    </w:p>
    <w:p w:rsidR="003B68BF" w:rsidRPr="003B68BF" w:rsidRDefault="003B68BF" w:rsidP="00AA30B6">
      <w:pPr>
        <w:ind w:firstLine="426"/>
        <w:jc w:val="both"/>
        <w:rPr>
          <w:rFonts w:ascii="Arial" w:hAnsi="Arial" w:cs="Arial"/>
          <w:sz w:val="24"/>
          <w:szCs w:val="24"/>
        </w:rPr>
      </w:pPr>
      <w:r w:rsidRPr="003B68BF">
        <w:rPr>
          <w:rFonts w:ascii="Arial" w:hAnsi="Arial" w:cs="Arial"/>
          <w:sz w:val="24"/>
          <w:szCs w:val="24"/>
        </w:rPr>
        <w:t xml:space="preserve">d) Ferragens: serão de linha popular em perfeitas condições de funcionamento e acabamento. </w:t>
      </w:r>
      <w:proofErr w:type="gramStart"/>
      <w:r w:rsidRPr="003B68BF">
        <w:rPr>
          <w:rFonts w:ascii="Arial" w:hAnsi="Arial" w:cs="Arial"/>
          <w:sz w:val="24"/>
          <w:szCs w:val="24"/>
        </w:rPr>
        <w:t>O assentamento, os rebaixos, rebordas</w:t>
      </w:r>
      <w:proofErr w:type="gramEnd"/>
      <w:r w:rsidRPr="003B68BF">
        <w:rPr>
          <w:rFonts w:ascii="Arial" w:hAnsi="Arial" w:cs="Arial"/>
          <w:sz w:val="24"/>
          <w:szCs w:val="24"/>
        </w:rPr>
        <w:t xml:space="preserve"> ou encaixes para dobradiças, fechaduras de embutir e outras, terão a forma e dimensão das ferragens, não sendo toleradas folgas que exijam emendas, taliscas de madeira, calços ou outros artifícios que impliquem na boa qualidade e estética do elemento. </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 xml:space="preserve">A localização das ferragens nas esquadrias será medida com precisão de modo a serem evitadas discrepâncias de posição ou diferença de nível. A </w:t>
      </w:r>
      <w:r w:rsidRPr="003B68BF">
        <w:rPr>
          <w:rFonts w:ascii="Arial" w:hAnsi="Arial" w:cs="Arial"/>
          <w:sz w:val="24"/>
          <w:szCs w:val="24"/>
        </w:rPr>
        <w:lastRenderedPageBreak/>
        <w:t xml:space="preserve">distribuição das ferragens de fixação será feita de forma a impedir a deformação das folhas onde estiverem fixadas. </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 xml:space="preserve">A Construtora deverá submeter à aprovação da </w:t>
      </w:r>
      <w:r w:rsidR="006F13D8">
        <w:rPr>
          <w:rFonts w:ascii="Arial" w:hAnsi="Arial" w:cs="Arial"/>
          <w:sz w:val="24"/>
          <w:szCs w:val="24"/>
        </w:rPr>
        <w:t>Secretaria de Projetos Espe</w:t>
      </w:r>
      <w:r w:rsidR="00B040C3">
        <w:rPr>
          <w:rFonts w:ascii="Arial" w:hAnsi="Arial" w:cs="Arial"/>
          <w:sz w:val="24"/>
          <w:szCs w:val="24"/>
        </w:rPr>
        <w:t>ciais Convênios e Habitação (S</w:t>
      </w:r>
      <w:r w:rsidR="006F13D8">
        <w:rPr>
          <w:rFonts w:ascii="Arial" w:hAnsi="Arial" w:cs="Arial"/>
          <w:sz w:val="24"/>
          <w:szCs w:val="24"/>
        </w:rPr>
        <w:t>PEC) da Prefeitura de Carapicuíba</w:t>
      </w:r>
      <w:r w:rsidRPr="003B68BF">
        <w:rPr>
          <w:rFonts w:ascii="Arial" w:hAnsi="Arial" w:cs="Arial"/>
          <w:sz w:val="24"/>
          <w:szCs w:val="24"/>
        </w:rPr>
        <w:t xml:space="preserve">, modelo e marca das fechaduras e trincos a serem utilizados. </w:t>
      </w:r>
    </w:p>
    <w:p w:rsidR="003B68BF" w:rsidRPr="003B68BF" w:rsidRDefault="003B68BF" w:rsidP="00AA30B6">
      <w:pPr>
        <w:ind w:firstLine="426"/>
        <w:jc w:val="both"/>
        <w:rPr>
          <w:rFonts w:ascii="Arial" w:hAnsi="Arial" w:cs="Arial"/>
          <w:sz w:val="24"/>
          <w:szCs w:val="24"/>
        </w:rPr>
      </w:pPr>
      <w:r w:rsidRPr="003B68BF">
        <w:rPr>
          <w:rFonts w:ascii="Arial" w:hAnsi="Arial" w:cs="Arial"/>
          <w:sz w:val="24"/>
          <w:szCs w:val="24"/>
        </w:rPr>
        <w:t xml:space="preserve">e) Testes: o produto final deve atender os parâmetros da região à qual foi destinada, no mínimo para a classe normal ou melhorada dependendo da altura da edificação, nos ensaios de permeabilidade ao ar, estanqueidade à água, resistência a cargas uniformemente distribuídas e resistência às operações de manuseio (conforme ABNT NBR 10821). Cada tipo/modelo/dimensão de produto ensaiado deverá conter obrigatoriamente as seguintes informações: </w:t>
      </w:r>
    </w:p>
    <w:p w:rsidR="003B68BF" w:rsidRPr="003B68BF" w:rsidRDefault="003B68BF" w:rsidP="00AA30B6">
      <w:pPr>
        <w:ind w:firstLine="426"/>
        <w:jc w:val="both"/>
        <w:rPr>
          <w:rFonts w:ascii="Arial" w:hAnsi="Arial" w:cs="Arial"/>
          <w:sz w:val="24"/>
          <w:szCs w:val="24"/>
        </w:rPr>
      </w:pPr>
      <w:r w:rsidRPr="003B68BF">
        <w:rPr>
          <w:rFonts w:ascii="Arial" w:hAnsi="Arial" w:cs="Arial"/>
          <w:sz w:val="24"/>
          <w:szCs w:val="24"/>
        </w:rPr>
        <w:t>a) Classe de utilização (conforme ABNT NBR 10821)</w:t>
      </w:r>
    </w:p>
    <w:p w:rsidR="003B68BF" w:rsidRPr="003B68BF" w:rsidRDefault="003B68BF" w:rsidP="00AA30B6">
      <w:pPr>
        <w:ind w:firstLine="426"/>
        <w:jc w:val="both"/>
        <w:rPr>
          <w:rFonts w:ascii="Arial" w:hAnsi="Arial" w:cs="Arial"/>
          <w:sz w:val="24"/>
          <w:szCs w:val="24"/>
        </w:rPr>
      </w:pPr>
      <w:r w:rsidRPr="003B68BF">
        <w:rPr>
          <w:rFonts w:ascii="Arial" w:hAnsi="Arial" w:cs="Arial"/>
          <w:sz w:val="24"/>
          <w:szCs w:val="24"/>
        </w:rPr>
        <w:t xml:space="preserve">b) Região do país (conforme ABNT NBR 10821) </w:t>
      </w:r>
    </w:p>
    <w:p w:rsidR="003B68BF" w:rsidRPr="003B68BF" w:rsidRDefault="003B68BF" w:rsidP="00AA30B6">
      <w:pPr>
        <w:ind w:firstLine="426"/>
        <w:jc w:val="both"/>
        <w:rPr>
          <w:rFonts w:ascii="Arial" w:hAnsi="Arial" w:cs="Arial"/>
          <w:sz w:val="24"/>
          <w:szCs w:val="24"/>
        </w:rPr>
      </w:pPr>
      <w:r w:rsidRPr="003B68BF">
        <w:rPr>
          <w:rFonts w:ascii="Arial" w:hAnsi="Arial" w:cs="Arial"/>
          <w:sz w:val="24"/>
          <w:szCs w:val="24"/>
        </w:rPr>
        <w:t xml:space="preserve">c) Descrição do tipo e do modelo do produto ensaiado e sua dimensão </w:t>
      </w:r>
    </w:p>
    <w:p w:rsidR="003B68BF" w:rsidRPr="003B68BF" w:rsidRDefault="003B68BF" w:rsidP="00AA30B6">
      <w:pPr>
        <w:ind w:firstLine="426"/>
        <w:jc w:val="both"/>
        <w:rPr>
          <w:rFonts w:ascii="Arial" w:hAnsi="Arial" w:cs="Arial"/>
          <w:sz w:val="24"/>
          <w:szCs w:val="24"/>
        </w:rPr>
      </w:pPr>
      <w:r w:rsidRPr="003B68BF">
        <w:rPr>
          <w:rFonts w:ascii="Arial" w:hAnsi="Arial" w:cs="Arial"/>
          <w:sz w:val="24"/>
          <w:szCs w:val="24"/>
        </w:rPr>
        <w:t xml:space="preserve">d) Marca e linha às quais o produto pertence </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 xml:space="preserve">Para cada modelo e dimensão de janela deve ser realizado, no mínimo, um (1) conjunto de ensaios conforme descrito anteriormente. Qualquer alteração de projeto implicará na realização de novo conjunto de ensaios. </w:t>
      </w:r>
    </w:p>
    <w:p w:rsidR="003B68BF" w:rsidRDefault="003B68BF" w:rsidP="00F1584A">
      <w:pPr>
        <w:pStyle w:val="PargrafodaLista"/>
        <w:numPr>
          <w:ilvl w:val="1"/>
          <w:numId w:val="1"/>
        </w:numPr>
        <w:ind w:left="426" w:hanging="426"/>
        <w:jc w:val="both"/>
        <w:outlineLvl w:val="1"/>
        <w:rPr>
          <w:rFonts w:ascii="Arial" w:hAnsi="Arial" w:cs="Arial"/>
          <w:b/>
          <w:sz w:val="24"/>
          <w:szCs w:val="24"/>
        </w:rPr>
      </w:pPr>
      <w:bookmarkStart w:id="17" w:name="_Toc117581263"/>
      <w:r w:rsidRPr="00B3246D">
        <w:rPr>
          <w:rFonts w:ascii="Arial" w:hAnsi="Arial" w:cs="Arial"/>
          <w:b/>
          <w:sz w:val="24"/>
          <w:szCs w:val="24"/>
        </w:rPr>
        <w:t>Esquadrias de Madeira e Ferragens</w:t>
      </w:r>
      <w:bookmarkEnd w:id="17"/>
      <w:r w:rsidRPr="00B3246D">
        <w:rPr>
          <w:rFonts w:ascii="Arial" w:hAnsi="Arial" w:cs="Arial"/>
          <w:b/>
          <w:sz w:val="24"/>
          <w:szCs w:val="24"/>
        </w:rPr>
        <w:t xml:space="preserve"> </w:t>
      </w:r>
    </w:p>
    <w:p w:rsidR="00B3246D" w:rsidRPr="00B3246D" w:rsidRDefault="00B3246D" w:rsidP="00B3246D">
      <w:pPr>
        <w:pStyle w:val="PargrafodaLista"/>
        <w:ind w:left="426"/>
        <w:jc w:val="both"/>
        <w:rPr>
          <w:rFonts w:ascii="Arial" w:hAnsi="Arial" w:cs="Arial"/>
          <w:b/>
          <w:sz w:val="24"/>
          <w:szCs w:val="24"/>
        </w:rPr>
      </w:pPr>
    </w:p>
    <w:p w:rsidR="003B68BF" w:rsidRPr="00B3246D" w:rsidRDefault="003B68BF" w:rsidP="00F1584A">
      <w:pPr>
        <w:pStyle w:val="PargrafodaLista"/>
        <w:numPr>
          <w:ilvl w:val="2"/>
          <w:numId w:val="1"/>
        </w:numPr>
        <w:ind w:left="567" w:hanging="567"/>
        <w:jc w:val="both"/>
        <w:rPr>
          <w:rFonts w:ascii="Arial" w:hAnsi="Arial" w:cs="Arial"/>
          <w:b/>
          <w:sz w:val="24"/>
          <w:szCs w:val="24"/>
        </w:rPr>
      </w:pPr>
      <w:r w:rsidRPr="00B3246D">
        <w:rPr>
          <w:rFonts w:ascii="Arial" w:hAnsi="Arial" w:cs="Arial"/>
          <w:b/>
          <w:sz w:val="24"/>
          <w:szCs w:val="24"/>
        </w:rPr>
        <w:t>Port</w:t>
      </w:r>
      <w:r w:rsidR="00B3246D">
        <w:rPr>
          <w:rFonts w:ascii="Arial" w:hAnsi="Arial" w:cs="Arial"/>
          <w:b/>
          <w:sz w:val="24"/>
          <w:szCs w:val="24"/>
        </w:rPr>
        <w:t>as Internas e Externa Principal</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 xml:space="preserve">A folha da porta do banheiro será em compensado de pinho, imbuía ou cedro, ou em chapa de fibra de madeira, montada sobre miolo estrutural. A porta terá espessura de 3,5 cm. Serão recusadas pela </w:t>
      </w:r>
      <w:r w:rsidR="007B283A">
        <w:rPr>
          <w:rFonts w:ascii="Arial" w:hAnsi="Arial" w:cs="Arial"/>
          <w:sz w:val="24"/>
          <w:szCs w:val="24"/>
        </w:rPr>
        <w:t>Secretaria de Projetos Especiais</w:t>
      </w:r>
      <w:r w:rsidR="00FC5F3D">
        <w:rPr>
          <w:rFonts w:ascii="Arial" w:hAnsi="Arial" w:cs="Arial"/>
          <w:sz w:val="24"/>
          <w:szCs w:val="24"/>
        </w:rPr>
        <w:t xml:space="preserve"> Convênios e Habitação (S</w:t>
      </w:r>
      <w:r w:rsidR="007B283A">
        <w:rPr>
          <w:rFonts w:ascii="Arial" w:hAnsi="Arial" w:cs="Arial"/>
          <w:sz w:val="24"/>
          <w:szCs w:val="24"/>
        </w:rPr>
        <w:t>PEC) da Prefeitura de Carapicuíba</w:t>
      </w:r>
      <w:r w:rsidRPr="003B68BF">
        <w:rPr>
          <w:rFonts w:ascii="Arial" w:hAnsi="Arial" w:cs="Arial"/>
          <w:sz w:val="24"/>
          <w:szCs w:val="24"/>
        </w:rPr>
        <w:t xml:space="preserve"> todas as peças que não corresponderem ao padrão exigido e/ou que apresentarem sinais de empenamento, deslocamentos, rachaduras, lascas, desigualdades da madeira ou outros defeitos. As folhas de porta deverão estar adequadas ao vão resultante dos batentes. As ferragens deverão obedecer à Norma NBR-12929 - "Fechadura de embutir - Padrão leve", e atender a alínea "d" do item 11.4. </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 xml:space="preserve">A Construtora deverá encaminhar à </w:t>
      </w:r>
      <w:r w:rsidR="007B283A">
        <w:rPr>
          <w:rFonts w:ascii="Arial" w:hAnsi="Arial" w:cs="Arial"/>
          <w:sz w:val="24"/>
          <w:szCs w:val="24"/>
        </w:rPr>
        <w:t>Secretaria de Projetos Especiais C</w:t>
      </w:r>
      <w:r w:rsidR="00FC5F3D">
        <w:rPr>
          <w:rFonts w:ascii="Arial" w:hAnsi="Arial" w:cs="Arial"/>
          <w:sz w:val="24"/>
          <w:szCs w:val="24"/>
        </w:rPr>
        <w:t>onvênios e Habitação (SPEC</w:t>
      </w:r>
      <w:r w:rsidR="007B283A">
        <w:rPr>
          <w:rFonts w:ascii="Arial" w:hAnsi="Arial" w:cs="Arial"/>
          <w:sz w:val="24"/>
          <w:szCs w:val="24"/>
        </w:rPr>
        <w:t>) da Prefeitura de Carapicuíba</w:t>
      </w:r>
      <w:r w:rsidRPr="003B68BF">
        <w:rPr>
          <w:rFonts w:ascii="Arial" w:hAnsi="Arial" w:cs="Arial"/>
          <w:sz w:val="24"/>
          <w:szCs w:val="24"/>
        </w:rPr>
        <w:t xml:space="preserve"> as portas de madeira de sua escolha juntamente com os certificados de ensaio de comprovação de resistência para análise e aprovação. </w:t>
      </w:r>
    </w:p>
    <w:p w:rsidR="003B68BF" w:rsidRPr="00B3246D" w:rsidRDefault="003B68BF" w:rsidP="00F1584A">
      <w:pPr>
        <w:pStyle w:val="PargrafodaLista"/>
        <w:numPr>
          <w:ilvl w:val="2"/>
          <w:numId w:val="1"/>
        </w:numPr>
        <w:ind w:left="567" w:hanging="567"/>
        <w:jc w:val="both"/>
        <w:rPr>
          <w:rFonts w:ascii="Arial" w:hAnsi="Arial" w:cs="Arial"/>
          <w:b/>
          <w:sz w:val="24"/>
          <w:szCs w:val="24"/>
        </w:rPr>
      </w:pPr>
      <w:r w:rsidRPr="00B3246D">
        <w:rPr>
          <w:rFonts w:ascii="Arial" w:hAnsi="Arial" w:cs="Arial"/>
          <w:b/>
          <w:sz w:val="24"/>
          <w:szCs w:val="24"/>
        </w:rPr>
        <w:t xml:space="preserve">Batentes para portas de madeira </w:t>
      </w:r>
    </w:p>
    <w:p w:rsidR="003B68BF" w:rsidRPr="003B68BF" w:rsidRDefault="003B68BF" w:rsidP="00D17420">
      <w:pPr>
        <w:jc w:val="both"/>
        <w:rPr>
          <w:rFonts w:ascii="Arial" w:hAnsi="Arial" w:cs="Arial"/>
          <w:sz w:val="24"/>
          <w:szCs w:val="24"/>
        </w:rPr>
      </w:pPr>
      <w:r w:rsidRPr="003B68BF">
        <w:rPr>
          <w:rFonts w:ascii="Arial" w:hAnsi="Arial" w:cs="Arial"/>
          <w:sz w:val="24"/>
          <w:szCs w:val="24"/>
        </w:rPr>
        <w:lastRenderedPageBreak/>
        <w:t xml:space="preserve">Descrição </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 xml:space="preserve">Os batentes de aço em chapa dobrada devem ser construídos e protegidos contra corrosão com adição de cobre e já qualificados no nível A do Programa </w:t>
      </w:r>
      <w:proofErr w:type="spellStart"/>
      <w:r w:rsidRPr="003B68BF">
        <w:rPr>
          <w:rFonts w:ascii="Arial" w:hAnsi="Arial" w:cs="Arial"/>
          <w:sz w:val="24"/>
          <w:szCs w:val="24"/>
        </w:rPr>
        <w:t>Qualihab</w:t>
      </w:r>
      <w:proofErr w:type="spellEnd"/>
      <w:r w:rsidRPr="003B68BF">
        <w:rPr>
          <w:rFonts w:ascii="Arial" w:hAnsi="Arial" w:cs="Arial"/>
          <w:sz w:val="24"/>
          <w:szCs w:val="24"/>
        </w:rPr>
        <w:t xml:space="preserve">. </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 xml:space="preserve">Furação para lingueta e tranca de fechadura a 1,00 m de altura do piso, protegida com chapa de aço evitando enchimento com argamassa quando da fixação por parafuso de três dobradiças. </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 xml:space="preserve">Nas regiões litorâneas, os batentes das portas internas serão em madeira, peroba ou similar, nas dimensões condizentes com a espessura das paredes. Para as portas externas, serão de alumínio anodizado cor natural (perfis série 25). </w:t>
      </w:r>
    </w:p>
    <w:p w:rsidR="003B68BF" w:rsidRPr="00B3246D" w:rsidRDefault="003B68BF" w:rsidP="00F1584A">
      <w:pPr>
        <w:pStyle w:val="PargrafodaLista"/>
        <w:numPr>
          <w:ilvl w:val="1"/>
          <w:numId w:val="1"/>
        </w:numPr>
        <w:ind w:left="426" w:hanging="426"/>
        <w:jc w:val="both"/>
        <w:outlineLvl w:val="1"/>
        <w:rPr>
          <w:rFonts w:ascii="Arial" w:hAnsi="Arial" w:cs="Arial"/>
          <w:b/>
          <w:sz w:val="24"/>
          <w:szCs w:val="24"/>
        </w:rPr>
      </w:pPr>
      <w:bookmarkStart w:id="18" w:name="_Toc117581264"/>
      <w:r w:rsidRPr="00B3246D">
        <w:rPr>
          <w:rFonts w:ascii="Arial" w:hAnsi="Arial" w:cs="Arial"/>
          <w:b/>
          <w:sz w:val="24"/>
          <w:szCs w:val="24"/>
        </w:rPr>
        <w:t>Vidros</w:t>
      </w:r>
      <w:bookmarkEnd w:id="18"/>
      <w:r w:rsidRPr="00B3246D">
        <w:rPr>
          <w:rFonts w:ascii="Arial" w:hAnsi="Arial" w:cs="Arial"/>
          <w:b/>
          <w:sz w:val="24"/>
          <w:szCs w:val="24"/>
        </w:rPr>
        <w:t xml:space="preserve"> </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 xml:space="preserve">Os vidros serão fornecidos já montados nas esquadrias. </w:t>
      </w:r>
    </w:p>
    <w:p w:rsidR="003B68BF" w:rsidRDefault="003B68BF" w:rsidP="00AA30B6">
      <w:pPr>
        <w:ind w:firstLine="708"/>
        <w:jc w:val="both"/>
        <w:rPr>
          <w:rFonts w:ascii="Arial" w:hAnsi="Arial" w:cs="Arial"/>
          <w:sz w:val="24"/>
          <w:szCs w:val="24"/>
        </w:rPr>
      </w:pPr>
      <w:r w:rsidRPr="003B68BF">
        <w:rPr>
          <w:rFonts w:ascii="Arial" w:hAnsi="Arial" w:cs="Arial"/>
          <w:sz w:val="24"/>
          <w:szCs w:val="24"/>
        </w:rPr>
        <w:t xml:space="preserve">Serão sem manchas, falhas, rachaduras, bolhas ou outros defeitos. Serão do tipo impresso, incolor, com espessura mínima de 3,5 mm no sanitário. Serão utilizados vidros lisos e transparentes, com espessura mínima de </w:t>
      </w:r>
      <w:proofErr w:type="gramStart"/>
      <w:r w:rsidRPr="003B68BF">
        <w:rPr>
          <w:rFonts w:ascii="Arial" w:hAnsi="Arial" w:cs="Arial"/>
          <w:sz w:val="24"/>
          <w:szCs w:val="24"/>
        </w:rPr>
        <w:t>4</w:t>
      </w:r>
      <w:proofErr w:type="gramEnd"/>
      <w:r w:rsidRPr="003B68BF">
        <w:rPr>
          <w:rFonts w:ascii="Arial" w:hAnsi="Arial" w:cs="Arial"/>
          <w:sz w:val="24"/>
          <w:szCs w:val="24"/>
        </w:rPr>
        <w:t xml:space="preserve"> mm na recepção. </w:t>
      </w:r>
    </w:p>
    <w:p w:rsidR="00DD1793" w:rsidRDefault="00DD1793" w:rsidP="00D17420">
      <w:pPr>
        <w:jc w:val="both"/>
        <w:rPr>
          <w:rFonts w:ascii="Arial" w:hAnsi="Arial" w:cs="Arial"/>
          <w:sz w:val="24"/>
          <w:szCs w:val="24"/>
        </w:rPr>
      </w:pPr>
    </w:p>
    <w:p w:rsidR="003B68BF" w:rsidRDefault="003B68BF" w:rsidP="00F1584A">
      <w:pPr>
        <w:pStyle w:val="PargrafodaLista"/>
        <w:numPr>
          <w:ilvl w:val="1"/>
          <w:numId w:val="1"/>
        </w:numPr>
        <w:ind w:left="426" w:hanging="426"/>
        <w:jc w:val="both"/>
        <w:outlineLvl w:val="1"/>
        <w:rPr>
          <w:rFonts w:ascii="Arial" w:hAnsi="Arial" w:cs="Arial"/>
          <w:b/>
          <w:sz w:val="24"/>
          <w:szCs w:val="24"/>
        </w:rPr>
      </w:pPr>
      <w:bookmarkStart w:id="19" w:name="_Toc117581265"/>
      <w:r w:rsidRPr="00B3246D">
        <w:rPr>
          <w:rFonts w:ascii="Arial" w:hAnsi="Arial" w:cs="Arial"/>
          <w:b/>
          <w:sz w:val="24"/>
          <w:szCs w:val="24"/>
        </w:rPr>
        <w:t>Pintura</w:t>
      </w:r>
      <w:bookmarkEnd w:id="19"/>
      <w:r w:rsidRPr="00B3246D">
        <w:rPr>
          <w:rFonts w:ascii="Arial" w:hAnsi="Arial" w:cs="Arial"/>
          <w:b/>
          <w:sz w:val="24"/>
          <w:szCs w:val="24"/>
        </w:rPr>
        <w:t xml:space="preserve"> </w:t>
      </w:r>
    </w:p>
    <w:p w:rsidR="00B3246D" w:rsidRPr="00B3246D" w:rsidRDefault="00B3246D" w:rsidP="00B3246D">
      <w:pPr>
        <w:pStyle w:val="PargrafodaLista"/>
        <w:ind w:left="426"/>
        <w:jc w:val="both"/>
        <w:rPr>
          <w:rFonts w:ascii="Arial" w:hAnsi="Arial" w:cs="Arial"/>
          <w:b/>
          <w:sz w:val="24"/>
          <w:szCs w:val="24"/>
        </w:rPr>
      </w:pPr>
    </w:p>
    <w:p w:rsidR="003B68BF" w:rsidRPr="00B3246D" w:rsidRDefault="003B68BF" w:rsidP="00F1584A">
      <w:pPr>
        <w:pStyle w:val="PargrafodaLista"/>
        <w:numPr>
          <w:ilvl w:val="2"/>
          <w:numId w:val="1"/>
        </w:numPr>
        <w:ind w:left="567" w:hanging="567"/>
        <w:jc w:val="both"/>
        <w:rPr>
          <w:rFonts w:ascii="Arial" w:hAnsi="Arial" w:cs="Arial"/>
          <w:b/>
          <w:sz w:val="24"/>
          <w:szCs w:val="24"/>
        </w:rPr>
      </w:pPr>
      <w:r w:rsidRPr="00B3246D">
        <w:rPr>
          <w:rFonts w:ascii="Arial" w:hAnsi="Arial" w:cs="Arial"/>
          <w:b/>
          <w:sz w:val="24"/>
          <w:szCs w:val="24"/>
        </w:rPr>
        <w:t xml:space="preserve">Paredes Externas </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Será executada pintura em superfície bem seca e curada, com pelo menos 30 dias após o término da base, aplicar fundo selador, pigmentado ou não em toda a superfície a ser pintada.</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 xml:space="preserve">Após a secagem aplicar duas demãos de tinta látex acrílica </w:t>
      </w:r>
      <w:proofErr w:type="spellStart"/>
      <w:proofErr w:type="gramStart"/>
      <w:r w:rsidRPr="003B68BF">
        <w:rPr>
          <w:rFonts w:ascii="Arial" w:hAnsi="Arial" w:cs="Arial"/>
          <w:sz w:val="24"/>
          <w:szCs w:val="24"/>
        </w:rPr>
        <w:t>semi-brilho</w:t>
      </w:r>
      <w:proofErr w:type="spellEnd"/>
      <w:proofErr w:type="gramEnd"/>
      <w:r w:rsidRPr="003B68BF">
        <w:rPr>
          <w:rFonts w:ascii="Arial" w:hAnsi="Arial" w:cs="Arial"/>
          <w:sz w:val="24"/>
          <w:szCs w:val="24"/>
        </w:rPr>
        <w:t xml:space="preserve"> ou fosco, nas cores conforme o projeto cromático e de arquitetura.</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 xml:space="preserve">As diluições da tinta de fundo e de acabamento devem ser realizadas conforme recomendação indicada na embalagem do produto assim como o tempo de secagem. </w:t>
      </w:r>
    </w:p>
    <w:p w:rsidR="003B68BF" w:rsidRPr="00B3246D" w:rsidRDefault="003B68BF" w:rsidP="00F1584A">
      <w:pPr>
        <w:pStyle w:val="PargrafodaLista"/>
        <w:numPr>
          <w:ilvl w:val="2"/>
          <w:numId w:val="1"/>
        </w:numPr>
        <w:ind w:left="567" w:hanging="567"/>
        <w:jc w:val="both"/>
        <w:rPr>
          <w:rFonts w:ascii="Arial" w:hAnsi="Arial" w:cs="Arial"/>
          <w:b/>
          <w:sz w:val="24"/>
          <w:szCs w:val="24"/>
        </w:rPr>
      </w:pPr>
      <w:proofErr w:type="gramStart"/>
      <w:r w:rsidRPr="00B3246D">
        <w:rPr>
          <w:rFonts w:ascii="Arial" w:hAnsi="Arial" w:cs="Arial"/>
          <w:b/>
          <w:sz w:val="24"/>
          <w:szCs w:val="24"/>
        </w:rPr>
        <w:t>Paredes Internas e forros</w:t>
      </w:r>
      <w:proofErr w:type="gramEnd"/>
      <w:r w:rsidRPr="00B3246D">
        <w:rPr>
          <w:rFonts w:ascii="Arial" w:hAnsi="Arial" w:cs="Arial"/>
          <w:b/>
          <w:sz w:val="24"/>
          <w:szCs w:val="24"/>
        </w:rPr>
        <w:t xml:space="preserve"> </w:t>
      </w:r>
    </w:p>
    <w:p w:rsidR="00AA30B6" w:rsidRDefault="003B68BF" w:rsidP="00AA30B6">
      <w:pPr>
        <w:ind w:firstLine="708"/>
        <w:jc w:val="both"/>
        <w:rPr>
          <w:rFonts w:ascii="Arial" w:hAnsi="Arial" w:cs="Arial"/>
          <w:sz w:val="24"/>
          <w:szCs w:val="24"/>
        </w:rPr>
      </w:pPr>
      <w:r w:rsidRPr="003B68BF">
        <w:rPr>
          <w:rFonts w:ascii="Arial" w:hAnsi="Arial" w:cs="Arial"/>
          <w:sz w:val="24"/>
          <w:szCs w:val="24"/>
        </w:rPr>
        <w:t xml:space="preserve">Nas paredes internas sem revestimento cerâmico haverá pintura Látex PVA, na cor branca, em duas demãos sobre fundo selador pigmentado ou não. A diluição e tempo de secagem das tintas e fundo selador deverão obedecer às especificações dos fabricantes. </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lastRenderedPageBreak/>
        <w:t xml:space="preserve">No forro de laje será aplicada pintura tipo látex PVA na cor branca, em duas demãos sobre uma demão de líquido selador. </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 xml:space="preserve">Quando houver revestimento no forro (no caso de laje mista), este deverá receber pintura tipo látex, na cor branca, em duas demãos sobre uma demão de líquido selador. </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 xml:space="preserve">A diluição da tinta de fundo e de acabamento, assim como o tempo de secagem, </w:t>
      </w:r>
      <w:proofErr w:type="gramStart"/>
      <w:r w:rsidRPr="003B68BF">
        <w:rPr>
          <w:rFonts w:ascii="Arial" w:hAnsi="Arial" w:cs="Arial"/>
          <w:sz w:val="24"/>
          <w:szCs w:val="24"/>
        </w:rPr>
        <w:t>devem seguir</w:t>
      </w:r>
      <w:proofErr w:type="gramEnd"/>
      <w:r w:rsidRPr="003B68BF">
        <w:rPr>
          <w:rFonts w:ascii="Arial" w:hAnsi="Arial" w:cs="Arial"/>
          <w:sz w:val="24"/>
          <w:szCs w:val="24"/>
        </w:rPr>
        <w:t xml:space="preserve"> recomendação do fabricante. </w:t>
      </w:r>
    </w:p>
    <w:p w:rsidR="003B68BF" w:rsidRPr="00B3246D" w:rsidRDefault="003B68BF" w:rsidP="00F1584A">
      <w:pPr>
        <w:pStyle w:val="PargrafodaLista"/>
        <w:numPr>
          <w:ilvl w:val="2"/>
          <w:numId w:val="1"/>
        </w:numPr>
        <w:ind w:left="567" w:hanging="567"/>
        <w:jc w:val="both"/>
        <w:rPr>
          <w:rFonts w:ascii="Arial" w:hAnsi="Arial" w:cs="Arial"/>
          <w:b/>
          <w:sz w:val="24"/>
          <w:szCs w:val="24"/>
        </w:rPr>
      </w:pPr>
      <w:r w:rsidRPr="00B3246D">
        <w:rPr>
          <w:rFonts w:ascii="Arial" w:hAnsi="Arial" w:cs="Arial"/>
          <w:b/>
          <w:sz w:val="24"/>
          <w:szCs w:val="24"/>
        </w:rPr>
        <w:t xml:space="preserve">Portas Internas </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 xml:space="preserve">A porta do banheiro e forro do beiral receberão uma demão de fundo selador e pintura em esmalte, acabamento fosco ou acetinado na cor indicada em projeto cromático, em duas demãos. As superfícies a serem pintadas receberão tratamento, com a remoção de eventuais fiapos e aparas, colocação de massa e lixamento antes da pintura. </w:t>
      </w:r>
    </w:p>
    <w:p w:rsidR="003B68BF" w:rsidRPr="00B3246D" w:rsidRDefault="003B68BF" w:rsidP="00F1584A">
      <w:pPr>
        <w:pStyle w:val="PargrafodaLista"/>
        <w:numPr>
          <w:ilvl w:val="2"/>
          <w:numId w:val="1"/>
        </w:numPr>
        <w:ind w:left="567" w:hanging="567"/>
        <w:jc w:val="both"/>
        <w:rPr>
          <w:rFonts w:ascii="Arial" w:hAnsi="Arial" w:cs="Arial"/>
          <w:b/>
          <w:sz w:val="24"/>
          <w:szCs w:val="24"/>
        </w:rPr>
      </w:pPr>
      <w:r w:rsidRPr="00B3246D">
        <w:rPr>
          <w:rFonts w:ascii="Arial" w:hAnsi="Arial" w:cs="Arial"/>
          <w:b/>
          <w:sz w:val="24"/>
          <w:szCs w:val="24"/>
        </w:rPr>
        <w:t xml:space="preserve">Portas Externas e Caixilhos Metálicos </w:t>
      </w:r>
    </w:p>
    <w:p w:rsidR="003B68BF" w:rsidRDefault="003B68BF" w:rsidP="00AA30B6">
      <w:pPr>
        <w:ind w:firstLine="708"/>
        <w:jc w:val="both"/>
        <w:rPr>
          <w:rFonts w:ascii="Arial" w:hAnsi="Arial" w:cs="Arial"/>
          <w:sz w:val="24"/>
          <w:szCs w:val="24"/>
        </w:rPr>
      </w:pPr>
      <w:r w:rsidRPr="003B68BF">
        <w:rPr>
          <w:rFonts w:ascii="Arial" w:hAnsi="Arial" w:cs="Arial"/>
          <w:sz w:val="24"/>
          <w:szCs w:val="24"/>
        </w:rPr>
        <w:t xml:space="preserve">Serão de alumínio anodizado, cor natural. </w:t>
      </w:r>
    </w:p>
    <w:p w:rsidR="00B3246D" w:rsidRDefault="00B3246D" w:rsidP="00D17420">
      <w:pPr>
        <w:jc w:val="both"/>
        <w:rPr>
          <w:rFonts w:ascii="Arial" w:hAnsi="Arial" w:cs="Arial"/>
          <w:sz w:val="24"/>
          <w:szCs w:val="24"/>
        </w:rPr>
      </w:pPr>
    </w:p>
    <w:p w:rsidR="003B68BF" w:rsidRPr="00B3246D" w:rsidRDefault="003B68BF" w:rsidP="00F1584A">
      <w:pPr>
        <w:pStyle w:val="PargrafodaLista"/>
        <w:numPr>
          <w:ilvl w:val="2"/>
          <w:numId w:val="1"/>
        </w:numPr>
        <w:ind w:left="567" w:hanging="567"/>
        <w:jc w:val="both"/>
        <w:rPr>
          <w:rFonts w:ascii="Arial" w:hAnsi="Arial" w:cs="Arial"/>
          <w:b/>
          <w:sz w:val="24"/>
          <w:szCs w:val="24"/>
        </w:rPr>
      </w:pPr>
      <w:r w:rsidRPr="00B3246D">
        <w:rPr>
          <w:rFonts w:ascii="Arial" w:hAnsi="Arial" w:cs="Arial"/>
          <w:b/>
          <w:sz w:val="24"/>
          <w:szCs w:val="24"/>
        </w:rPr>
        <w:t xml:space="preserve">Rufos de Alumínio </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 xml:space="preserve">Os rufos de alumínio, após a limpeza de toda argamassa depositada durante a construção, receberão uma demão de primer para alumínio e galvanizado na face externa e duas demãos de Esmalte Sintético na cor branca. </w:t>
      </w:r>
    </w:p>
    <w:p w:rsidR="00B3246D" w:rsidRPr="00B3246D" w:rsidRDefault="003B68BF" w:rsidP="00F1584A">
      <w:pPr>
        <w:pStyle w:val="PargrafodaLista"/>
        <w:numPr>
          <w:ilvl w:val="2"/>
          <w:numId w:val="1"/>
        </w:numPr>
        <w:ind w:left="567" w:hanging="567"/>
        <w:jc w:val="both"/>
        <w:rPr>
          <w:rFonts w:ascii="Arial" w:hAnsi="Arial" w:cs="Arial"/>
          <w:b/>
          <w:sz w:val="24"/>
          <w:szCs w:val="24"/>
        </w:rPr>
      </w:pPr>
      <w:r w:rsidRPr="00B3246D">
        <w:rPr>
          <w:rFonts w:ascii="Arial" w:hAnsi="Arial" w:cs="Arial"/>
          <w:b/>
          <w:sz w:val="24"/>
          <w:szCs w:val="24"/>
        </w:rPr>
        <w:t xml:space="preserve">Condições Gerais </w:t>
      </w:r>
    </w:p>
    <w:p w:rsidR="003B68BF" w:rsidRPr="00B3246D" w:rsidRDefault="003B68BF" w:rsidP="00AA30B6">
      <w:pPr>
        <w:ind w:firstLine="708"/>
        <w:jc w:val="both"/>
        <w:rPr>
          <w:rFonts w:ascii="Arial" w:hAnsi="Arial" w:cs="Arial"/>
          <w:sz w:val="24"/>
          <w:szCs w:val="24"/>
        </w:rPr>
      </w:pPr>
      <w:r w:rsidRPr="00B3246D">
        <w:rPr>
          <w:rFonts w:ascii="Arial" w:hAnsi="Arial" w:cs="Arial"/>
          <w:sz w:val="24"/>
          <w:szCs w:val="24"/>
        </w:rPr>
        <w:t>A diluição das tintas de fundo e de acabamento, assim como o tempo de secagem, deve seguir recomendação constante na embalagem do produto.</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 xml:space="preserve">As pinturas deverão ser executadas de acordo com os tipos e cores indicados em projeto específico. A definição de cores não indicadas no projeto bem como a qualidade da tinta a ser empregada, </w:t>
      </w:r>
      <w:proofErr w:type="gramStart"/>
      <w:r w:rsidRPr="003B68BF">
        <w:rPr>
          <w:rFonts w:ascii="Arial" w:hAnsi="Arial" w:cs="Arial"/>
          <w:sz w:val="24"/>
          <w:szCs w:val="24"/>
        </w:rPr>
        <w:t>deverão ser solicitadas</w:t>
      </w:r>
      <w:proofErr w:type="gramEnd"/>
      <w:r w:rsidRPr="003B68BF">
        <w:rPr>
          <w:rFonts w:ascii="Arial" w:hAnsi="Arial" w:cs="Arial"/>
          <w:sz w:val="24"/>
          <w:szCs w:val="24"/>
        </w:rPr>
        <w:t xml:space="preserve"> pela Construtora junto a </w:t>
      </w:r>
      <w:r w:rsidR="00EB7B23">
        <w:rPr>
          <w:rFonts w:ascii="Arial" w:hAnsi="Arial" w:cs="Arial"/>
          <w:sz w:val="24"/>
          <w:szCs w:val="24"/>
        </w:rPr>
        <w:t>Secretaria de Projetos Esp</w:t>
      </w:r>
      <w:r w:rsidR="002D74AC">
        <w:rPr>
          <w:rFonts w:ascii="Arial" w:hAnsi="Arial" w:cs="Arial"/>
          <w:sz w:val="24"/>
          <w:szCs w:val="24"/>
        </w:rPr>
        <w:t>eciais Convênios e Habitação (S</w:t>
      </w:r>
      <w:r w:rsidR="00EB7B23">
        <w:rPr>
          <w:rFonts w:ascii="Arial" w:hAnsi="Arial" w:cs="Arial"/>
          <w:sz w:val="24"/>
          <w:szCs w:val="24"/>
        </w:rPr>
        <w:t>PEC</w:t>
      </w:r>
      <w:r w:rsidR="002D74AC">
        <w:rPr>
          <w:rFonts w:ascii="Arial" w:hAnsi="Arial" w:cs="Arial"/>
          <w:sz w:val="24"/>
          <w:szCs w:val="24"/>
        </w:rPr>
        <w:t>)</w:t>
      </w:r>
      <w:r w:rsidR="00EB7B23">
        <w:rPr>
          <w:rFonts w:ascii="Arial" w:hAnsi="Arial" w:cs="Arial"/>
          <w:sz w:val="24"/>
          <w:szCs w:val="24"/>
        </w:rPr>
        <w:t xml:space="preserve"> da Prefeitura de Carapicuíba</w:t>
      </w:r>
      <w:r w:rsidRPr="003B68BF">
        <w:rPr>
          <w:rFonts w:ascii="Arial" w:hAnsi="Arial" w:cs="Arial"/>
          <w:sz w:val="24"/>
          <w:szCs w:val="24"/>
        </w:rPr>
        <w:t xml:space="preserve"> com antecedência. </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 xml:space="preserve">As superfícies poderão somente ser pintadas quando completamente secas e limpas. Nenhum trabalho de pintura exterior deverá ser executado em tempo úmido ou durante chuva. Nas superfícies de blocos de concreto, todas as saliências deverão ser removidas e os buracos ou juntas preenchidas com argamassa. </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lastRenderedPageBreak/>
        <w:t xml:space="preserve">Nos locais onde as paredes tenham que ser pintadas e </w:t>
      </w:r>
      <w:proofErr w:type="gramStart"/>
      <w:r w:rsidRPr="003B68BF">
        <w:rPr>
          <w:rFonts w:ascii="Arial" w:hAnsi="Arial" w:cs="Arial"/>
          <w:sz w:val="24"/>
          <w:szCs w:val="24"/>
        </w:rPr>
        <w:t>encontrem</w:t>
      </w:r>
      <w:proofErr w:type="gramEnd"/>
      <w:r w:rsidRPr="003B68BF">
        <w:rPr>
          <w:rFonts w:ascii="Arial" w:hAnsi="Arial" w:cs="Arial"/>
          <w:sz w:val="24"/>
          <w:szCs w:val="24"/>
        </w:rPr>
        <w:t xml:space="preserve"> a superfície do terreno, a terra junto à parede deverá ser removida para expor sua superfície. A parede, então deverá ser limpa e pintada repondo-se a terra quando a pintura estiver seca. Deverá haver cuidado para evitar-se o escorrimento da tinta sobre as superfícies que não serão pintadas. </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 xml:space="preserve">Caberá a Construtora efetuar todos os retoques na pintura que sejam necessários, após a colocação dos diversos acessórios (vidros, ferragens, etc) e em peças ou superfícies danificadas ou estragadas durante as obras. </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 xml:space="preserve">A classificação das tintas deverá atender também às Normas NBR-11702 - “Tintas para edificações não industriais” e NBR-13245 - “Execução de pinturas em edificações não industriais”. </w:t>
      </w:r>
    </w:p>
    <w:p w:rsidR="003B68BF" w:rsidRDefault="003B68BF" w:rsidP="00F1584A">
      <w:pPr>
        <w:pStyle w:val="PargrafodaLista"/>
        <w:numPr>
          <w:ilvl w:val="1"/>
          <w:numId w:val="1"/>
        </w:numPr>
        <w:ind w:left="426" w:hanging="426"/>
        <w:jc w:val="both"/>
        <w:outlineLvl w:val="1"/>
        <w:rPr>
          <w:rFonts w:ascii="Arial" w:hAnsi="Arial" w:cs="Arial"/>
          <w:b/>
          <w:sz w:val="24"/>
          <w:szCs w:val="24"/>
        </w:rPr>
      </w:pPr>
      <w:bookmarkStart w:id="20" w:name="_Toc117581266"/>
      <w:r w:rsidRPr="00B3246D">
        <w:rPr>
          <w:rFonts w:ascii="Arial" w:hAnsi="Arial" w:cs="Arial"/>
          <w:b/>
          <w:sz w:val="24"/>
          <w:szCs w:val="24"/>
        </w:rPr>
        <w:t>Complementos</w:t>
      </w:r>
      <w:bookmarkEnd w:id="20"/>
      <w:r w:rsidRPr="00B3246D">
        <w:rPr>
          <w:rFonts w:ascii="Arial" w:hAnsi="Arial" w:cs="Arial"/>
          <w:b/>
          <w:sz w:val="24"/>
          <w:szCs w:val="24"/>
        </w:rPr>
        <w:t xml:space="preserve"> </w:t>
      </w:r>
    </w:p>
    <w:p w:rsidR="00B3246D" w:rsidRPr="00B3246D" w:rsidRDefault="00B3246D" w:rsidP="00B3246D">
      <w:pPr>
        <w:pStyle w:val="PargrafodaLista"/>
        <w:ind w:left="426"/>
        <w:jc w:val="both"/>
        <w:rPr>
          <w:rFonts w:ascii="Arial" w:hAnsi="Arial" w:cs="Arial"/>
          <w:b/>
          <w:sz w:val="24"/>
          <w:szCs w:val="24"/>
        </w:rPr>
      </w:pPr>
    </w:p>
    <w:p w:rsidR="003B68BF" w:rsidRPr="00B3246D" w:rsidRDefault="003B68BF" w:rsidP="00F1584A">
      <w:pPr>
        <w:pStyle w:val="PargrafodaLista"/>
        <w:numPr>
          <w:ilvl w:val="2"/>
          <w:numId w:val="1"/>
        </w:numPr>
        <w:ind w:left="567" w:hanging="567"/>
        <w:jc w:val="both"/>
        <w:rPr>
          <w:rFonts w:ascii="Arial" w:hAnsi="Arial" w:cs="Arial"/>
          <w:b/>
          <w:sz w:val="24"/>
          <w:szCs w:val="24"/>
        </w:rPr>
      </w:pPr>
      <w:r w:rsidRPr="00B3246D">
        <w:rPr>
          <w:rFonts w:ascii="Arial" w:hAnsi="Arial" w:cs="Arial"/>
          <w:b/>
          <w:sz w:val="24"/>
          <w:szCs w:val="24"/>
        </w:rPr>
        <w:t xml:space="preserve">Soleira </w:t>
      </w:r>
    </w:p>
    <w:p w:rsidR="003B68BF" w:rsidRDefault="003B68BF" w:rsidP="00AA30B6">
      <w:pPr>
        <w:ind w:firstLine="708"/>
        <w:jc w:val="both"/>
        <w:rPr>
          <w:rFonts w:ascii="Arial" w:hAnsi="Arial" w:cs="Arial"/>
          <w:sz w:val="24"/>
          <w:szCs w:val="24"/>
        </w:rPr>
      </w:pPr>
      <w:r w:rsidRPr="003B68BF">
        <w:rPr>
          <w:rFonts w:ascii="Arial" w:hAnsi="Arial" w:cs="Arial"/>
          <w:sz w:val="24"/>
          <w:szCs w:val="24"/>
        </w:rPr>
        <w:t xml:space="preserve">As soleiras serão em pedra tipo ardósia com dimensões conforme projeto de arquitetura. </w:t>
      </w:r>
    </w:p>
    <w:p w:rsidR="00B3246D" w:rsidRDefault="00B3246D" w:rsidP="00D17420">
      <w:pPr>
        <w:jc w:val="both"/>
        <w:rPr>
          <w:rFonts w:ascii="Arial" w:hAnsi="Arial" w:cs="Arial"/>
          <w:sz w:val="24"/>
          <w:szCs w:val="24"/>
        </w:rPr>
      </w:pPr>
    </w:p>
    <w:p w:rsidR="00B3246D" w:rsidRPr="003B68BF" w:rsidRDefault="00B3246D" w:rsidP="00D17420">
      <w:pPr>
        <w:jc w:val="both"/>
        <w:rPr>
          <w:rFonts w:ascii="Arial" w:hAnsi="Arial" w:cs="Arial"/>
          <w:sz w:val="24"/>
          <w:szCs w:val="24"/>
        </w:rPr>
      </w:pPr>
    </w:p>
    <w:p w:rsidR="003B68BF" w:rsidRPr="00B3246D" w:rsidRDefault="003B68BF" w:rsidP="00F1584A">
      <w:pPr>
        <w:pStyle w:val="PargrafodaLista"/>
        <w:numPr>
          <w:ilvl w:val="2"/>
          <w:numId w:val="1"/>
        </w:numPr>
        <w:ind w:left="567" w:hanging="567"/>
        <w:jc w:val="both"/>
        <w:rPr>
          <w:rFonts w:ascii="Arial" w:hAnsi="Arial" w:cs="Arial"/>
          <w:b/>
          <w:sz w:val="24"/>
          <w:szCs w:val="24"/>
        </w:rPr>
      </w:pPr>
      <w:r w:rsidRPr="00B3246D">
        <w:rPr>
          <w:rFonts w:ascii="Arial" w:hAnsi="Arial" w:cs="Arial"/>
          <w:b/>
          <w:sz w:val="24"/>
          <w:szCs w:val="24"/>
        </w:rPr>
        <w:t xml:space="preserve">Peitoris e Abas </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 xml:space="preserve">No lado inferior, superior e lateral dos vãos de janelas serão utilizadas peças formando peitoris com pingadeiras, conforme projeto arquitetônico e estrutural. </w:t>
      </w:r>
    </w:p>
    <w:p w:rsidR="003B68BF" w:rsidRPr="00B3246D" w:rsidRDefault="003B68BF" w:rsidP="00F1584A">
      <w:pPr>
        <w:pStyle w:val="PargrafodaLista"/>
        <w:numPr>
          <w:ilvl w:val="2"/>
          <w:numId w:val="1"/>
        </w:numPr>
        <w:ind w:left="567" w:hanging="567"/>
        <w:jc w:val="both"/>
        <w:rPr>
          <w:rFonts w:ascii="Arial" w:hAnsi="Arial" w:cs="Arial"/>
          <w:b/>
          <w:sz w:val="24"/>
          <w:szCs w:val="24"/>
        </w:rPr>
      </w:pPr>
      <w:r w:rsidRPr="00B3246D">
        <w:rPr>
          <w:rFonts w:ascii="Arial" w:hAnsi="Arial" w:cs="Arial"/>
          <w:b/>
          <w:sz w:val="24"/>
          <w:szCs w:val="24"/>
        </w:rPr>
        <w:t xml:space="preserve">Condições Gerais </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A soleira deverá ser instalada antes da execução do piso cerâmico e os peitoris e as abas, antes do caixilho e acabamento. As soleiras, peitoris e abas, serão assentados e preenchidos na lateral, conforme indicado em projeto arquitetônico, com argamassa de cimento e areia 1:3.</w:t>
      </w:r>
    </w:p>
    <w:p w:rsidR="003B68BF" w:rsidRPr="00B3246D" w:rsidRDefault="003B68BF" w:rsidP="00F1584A">
      <w:pPr>
        <w:pStyle w:val="PargrafodaLista"/>
        <w:numPr>
          <w:ilvl w:val="1"/>
          <w:numId w:val="1"/>
        </w:numPr>
        <w:ind w:left="426" w:hanging="426"/>
        <w:jc w:val="both"/>
        <w:outlineLvl w:val="1"/>
        <w:rPr>
          <w:rFonts w:ascii="Arial" w:hAnsi="Arial" w:cs="Arial"/>
          <w:b/>
          <w:sz w:val="24"/>
          <w:szCs w:val="24"/>
        </w:rPr>
      </w:pPr>
      <w:bookmarkStart w:id="21" w:name="_Toc117581267"/>
      <w:r w:rsidRPr="00B3246D">
        <w:rPr>
          <w:rFonts w:ascii="Arial" w:hAnsi="Arial" w:cs="Arial"/>
          <w:b/>
          <w:sz w:val="24"/>
          <w:szCs w:val="24"/>
        </w:rPr>
        <w:t>Aparelhos e Metais Sanitários</w:t>
      </w:r>
      <w:bookmarkEnd w:id="21"/>
      <w:r w:rsidRPr="00B3246D">
        <w:rPr>
          <w:rFonts w:ascii="Arial" w:hAnsi="Arial" w:cs="Arial"/>
          <w:b/>
          <w:sz w:val="24"/>
          <w:szCs w:val="24"/>
        </w:rPr>
        <w:t xml:space="preserve"> </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 xml:space="preserve">Os aparelhos sanitários, equipamentos afins, pertences e peças complementares, serão fornecidos e instalados pela Construtora, de acordo com os projetos de edificações e de instalação hidráulica. Deverão ser nivelados e fixados com buchas plásticas e parafusos de metal. Poderão ser aceitas torneiras em ABS desde que previamente aprovada pelo Setor de projetos da </w:t>
      </w:r>
      <w:r w:rsidR="00060472">
        <w:rPr>
          <w:rFonts w:ascii="Arial" w:hAnsi="Arial" w:cs="Arial"/>
          <w:sz w:val="24"/>
          <w:szCs w:val="24"/>
        </w:rPr>
        <w:t>Secretaria de Projetos Especiais Convênios e Habitação (SPEC) da Prefeitura de Carapicuíba</w:t>
      </w:r>
      <w:r w:rsidRPr="003B68BF">
        <w:rPr>
          <w:rFonts w:ascii="Arial" w:hAnsi="Arial" w:cs="Arial"/>
          <w:sz w:val="24"/>
          <w:szCs w:val="24"/>
        </w:rPr>
        <w:t>.</w:t>
      </w:r>
    </w:p>
    <w:p w:rsidR="003B68BF" w:rsidRPr="00B3246D" w:rsidRDefault="003B68BF" w:rsidP="00F1584A">
      <w:pPr>
        <w:pStyle w:val="PargrafodaLista"/>
        <w:numPr>
          <w:ilvl w:val="2"/>
          <w:numId w:val="1"/>
        </w:numPr>
        <w:ind w:left="567" w:hanging="567"/>
        <w:jc w:val="both"/>
        <w:rPr>
          <w:rFonts w:ascii="Arial" w:hAnsi="Arial" w:cs="Arial"/>
          <w:b/>
          <w:sz w:val="24"/>
          <w:szCs w:val="24"/>
        </w:rPr>
      </w:pPr>
      <w:r w:rsidRPr="00B3246D">
        <w:rPr>
          <w:rFonts w:ascii="Arial" w:hAnsi="Arial" w:cs="Arial"/>
          <w:b/>
          <w:sz w:val="24"/>
          <w:szCs w:val="24"/>
        </w:rPr>
        <w:lastRenderedPageBreak/>
        <w:t xml:space="preserve">Metais </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 xml:space="preserve">Todos os registros e torneiras serão metálicos. </w:t>
      </w:r>
    </w:p>
    <w:p w:rsidR="003B68BF" w:rsidRPr="00B3246D" w:rsidRDefault="003B68BF" w:rsidP="00F1584A">
      <w:pPr>
        <w:pStyle w:val="PargrafodaLista"/>
        <w:numPr>
          <w:ilvl w:val="2"/>
          <w:numId w:val="1"/>
        </w:numPr>
        <w:ind w:left="567" w:hanging="567"/>
        <w:jc w:val="both"/>
        <w:rPr>
          <w:rFonts w:ascii="Arial" w:hAnsi="Arial" w:cs="Arial"/>
          <w:b/>
          <w:sz w:val="24"/>
          <w:szCs w:val="24"/>
        </w:rPr>
      </w:pPr>
      <w:r w:rsidRPr="00B3246D">
        <w:rPr>
          <w:rFonts w:ascii="Arial" w:hAnsi="Arial" w:cs="Arial"/>
          <w:b/>
          <w:sz w:val="24"/>
          <w:szCs w:val="24"/>
        </w:rPr>
        <w:t xml:space="preserve">Relação de Peças do Banheiro </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Lavatório de louça com coluna na cor branca, de boa qualidade, com dimensões mínimas de 0,46</w:t>
      </w:r>
      <w:proofErr w:type="gramStart"/>
      <w:r w:rsidRPr="003B68BF">
        <w:rPr>
          <w:rFonts w:ascii="Arial" w:hAnsi="Arial" w:cs="Arial"/>
          <w:sz w:val="24"/>
          <w:szCs w:val="24"/>
        </w:rPr>
        <w:t>x0,</w:t>
      </w:r>
      <w:proofErr w:type="gramEnd"/>
      <w:r w:rsidRPr="003B68BF">
        <w:rPr>
          <w:rFonts w:ascii="Arial" w:hAnsi="Arial" w:cs="Arial"/>
          <w:sz w:val="24"/>
          <w:szCs w:val="24"/>
        </w:rPr>
        <w:t xml:space="preserve">35 metros, conforme o projeto </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 xml:space="preserve">Bacia sanitária com ação </w:t>
      </w:r>
      <w:proofErr w:type="spellStart"/>
      <w:r w:rsidRPr="003B68BF">
        <w:rPr>
          <w:rFonts w:ascii="Arial" w:hAnsi="Arial" w:cs="Arial"/>
          <w:sz w:val="24"/>
          <w:szCs w:val="24"/>
        </w:rPr>
        <w:t>sifônica</w:t>
      </w:r>
      <w:proofErr w:type="spellEnd"/>
      <w:r w:rsidRPr="003B68BF">
        <w:rPr>
          <w:rFonts w:ascii="Arial" w:hAnsi="Arial" w:cs="Arial"/>
          <w:sz w:val="24"/>
          <w:szCs w:val="24"/>
        </w:rPr>
        <w:t xml:space="preserve"> VDR, em louça branca de boa qualidade (conforme NBR-6498 - "Bacia sanitária de material cerâmico de entrada horizontal e saída embutida vertical - Dimensões") e caixa acoplada, fixada ao piso com bucha plástica e parafusos de metal.</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 xml:space="preserve">As peças serão bem cozidas, desempenadas, sem deformação e fendas, duras, sonoras, resistentes e praticamente impermeáveis. O esmalte será homogêneo, sem manchas, depressões, granulações ou </w:t>
      </w:r>
      <w:proofErr w:type="spellStart"/>
      <w:r w:rsidRPr="003B68BF">
        <w:rPr>
          <w:rFonts w:ascii="Arial" w:hAnsi="Arial" w:cs="Arial"/>
          <w:sz w:val="24"/>
          <w:szCs w:val="24"/>
        </w:rPr>
        <w:t>fendilhamentos</w:t>
      </w:r>
      <w:proofErr w:type="spellEnd"/>
      <w:r w:rsidRPr="003B68BF">
        <w:rPr>
          <w:rFonts w:ascii="Arial" w:hAnsi="Arial" w:cs="Arial"/>
          <w:sz w:val="24"/>
          <w:szCs w:val="24"/>
        </w:rPr>
        <w:t xml:space="preserve">. </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 xml:space="preserve">Deverão ser seguidas rigorosamente as instalações indicadas pelos fabricantes, quando da instalação, bem como o desempenho do conjunto, quando do teste das tubulações. </w:t>
      </w:r>
    </w:p>
    <w:p w:rsidR="003B68BF" w:rsidRPr="00B3246D" w:rsidRDefault="003B68BF" w:rsidP="00F1584A">
      <w:pPr>
        <w:pStyle w:val="PargrafodaLista"/>
        <w:numPr>
          <w:ilvl w:val="2"/>
          <w:numId w:val="1"/>
        </w:numPr>
        <w:ind w:left="567" w:hanging="567"/>
        <w:jc w:val="both"/>
        <w:rPr>
          <w:rFonts w:ascii="Arial" w:hAnsi="Arial" w:cs="Arial"/>
          <w:b/>
          <w:sz w:val="24"/>
          <w:szCs w:val="24"/>
        </w:rPr>
      </w:pPr>
      <w:r w:rsidRPr="00B3246D">
        <w:rPr>
          <w:rFonts w:ascii="Arial" w:hAnsi="Arial" w:cs="Arial"/>
          <w:b/>
          <w:sz w:val="24"/>
          <w:szCs w:val="24"/>
        </w:rPr>
        <w:t xml:space="preserve">Condições Gerais </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 xml:space="preserve">Os aparelhos e respectivos pertences e acessórios serão instalados em restrita observância às recomendações do fabricante. O perfeito estado de cada aparelho será cuidadosamente verificado antes de sua colocação, devendo o mesmo ser novo e não se permitindo quaisquer defeitos decorrentes de fabricação, transportes, manuseios e instalação inadequada. </w:t>
      </w:r>
    </w:p>
    <w:p w:rsidR="003B68BF" w:rsidRPr="00B3246D" w:rsidRDefault="003B68BF" w:rsidP="00F1584A">
      <w:pPr>
        <w:pStyle w:val="PargrafodaLista"/>
        <w:numPr>
          <w:ilvl w:val="1"/>
          <w:numId w:val="1"/>
        </w:numPr>
        <w:ind w:left="426" w:hanging="426"/>
        <w:jc w:val="both"/>
        <w:outlineLvl w:val="1"/>
        <w:rPr>
          <w:rFonts w:ascii="Arial" w:hAnsi="Arial" w:cs="Arial"/>
          <w:b/>
          <w:sz w:val="24"/>
          <w:szCs w:val="24"/>
        </w:rPr>
      </w:pPr>
      <w:bookmarkStart w:id="22" w:name="_Toc117581268"/>
      <w:r w:rsidRPr="00B3246D">
        <w:rPr>
          <w:rFonts w:ascii="Arial" w:hAnsi="Arial" w:cs="Arial"/>
          <w:b/>
          <w:sz w:val="24"/>
          <w:szCs w:val="24"/>
        </w:rPr>
        <w:t>Instalações Hidráulicas da Edificação</w:t>
      </w:r>
      <w:bookmarkEnd w:id="22"/>
      <w:r w:rsidRPr="00B3246D">
        <w:rPr>
          <w:rFonts w:ascii="Arial" w:hAnsi="Arial" w:cs="Arial"/>
          <w:b/>
          <w:sz w:val="24"/>
          <w:szCs w:val="24"/>
        </w:rPr>
        <w:t xml:space="preserve"> </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O presente memorial refere-se ao projeto de Instalações Hidráulicas prediais para um equipamento padrão, da Companhia de Desenvolvimento Habitacional e Urbano do Estado de São Paulo.</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O projeto abrange os seguintes sistemas:</w:t>
      </w:r>
    </w:p>
    <w:p w:rsidR="003B68BF" w:rsidRPr="003B68BF" w:rsidRDefault="00B3246D" w:rsidP="00AA30B6">
      <w:pPr>
        <w:ind w:firstLine="709"/>
        <w:jc w:val="both"/>
        <w:rPr>
          <w:rFonts w:ascii="Arial" w:hAnsi="Arial" w:cs="Arial"/>
          <w:sz w:val="24"/>
          <w:szCs w:val="24"/>
        </w:rPr>
      </w:pPr>
      <w:r>
        <w:rPr>
          <w:rFonts w:ascii="Arial" w:hAnsi="Arial" w:cs="Arial"/>
          <w:sz w:val="24"/>
          <w:szCs w:val="24"/>
        </w:rPr>
        <w:t>- Água Fria</w:t>
      </w:r>
    </w:p>
    <w:p w:rsidR="003B68BF" w:rsidRPr="003B68BF" w:rsidRDefault="003B68BF" w:rsidP="00AA30B6">
      <w:pPr>
        <w:ind w:firstLine="709"/>
        <w:jc w:val="both"/>
        <w:rPr>
          <w:rFonts w:ascii="Arial" w:hAnsi="Arial" w:cs="Arial"/>
          <w:sz w:val="24"/>
          <w:szCs w:val="24"/>
        </w:rPr>
      </w:pPr>
      <w:r w:rsidRPr="003B68BF">
        <w:rPr>
          <w:rFonts w:ascii="Arial" w:hAnsi="Arial" w:cs="Arial"/>
          <w:sz w:val="24"/>
          <w:szCs w:val="24"/>
        </w:rPr>
        <w:t xml:space="preserve">- Esgoto Sanitário </w:t>
      </w:r>
    </w:p>
    <w:p w:rsidR="003B68BF" w:rsidRPr="003B68BF" w:rsidRDefault="003B68BF" w:rsidP="00AA30B6">
      <w:pPr>
        <w:ind w:firstLine="709"/>
        <w:jc w:val="both"/>
        <w:rPr>
          <w:rFonts w:ascii="Arial" w:hAnsi="Arial" w:cs="Arial"/>
          <w:sz w:val="24"/>
          <w:szCs w:val="24"/>
        </w:rPr>
      </w:pPr>
      <w:r w:rsidRPr="003B68BF">
        <w:rPr>
          <w:rFonts w:ascii="Arial" w:hAnsi="Arial" w:cs="Arial"/>
          <w:sz w:val="24"/>
          <w:szCs w:val="24"/>
        </w:rPr>
        <w:t xml:space="preserve">- Drenagem de Águas Pluviais </w:t>
      </w:r>
    </w:p>
    <w:p w:rsidR="003B68BF" w:rsidRDefault="003B68BF" w:rsidP="00F1584A">
      <w:pPr>
        <w:pStyle w:val="PargrafodaLista"/>
        <w:numPr>
          <w:ilvl w:val="2"/>
          <w:numId w:val="1"/>
        </w:numPr>
        <w:ind w:left="567" w:hanging="567"/>
        <w:jc w:val="both"/>
        <w:rPr>
          <w:rFonts w:ascii="Arial" w:hAnsi="Arial" w:cs="Arial"/>
          <w:b/>
          <w:sz w:val="24"/>
          <w:szCs w:val="24"/>
        </w:rPr>
      </w:pPr>
      <w:r w:rsidRPr="00B3246D">
        <w:rPr>
          <w:rFonts w:ascii="Arial" w:hAnsi="Arial" w:cs="Arial"/>
          <w:b/>
          <w:sz w:val="24"/>
          <w:szCs w:val="24"/>
        </w:rPr>
        <w:t xml:space="preserve">Instalações Hidráulicas </w:t>
      </w:r>
    </w:p>
    <w:p w:rsidR="00B55F7D" w:rsidRDefault="00B55F7D" w:rsidP="00B55F7D">
      <w:pPr>
        <w:pStyle w:val="PargrafodaLista"/>
        <w:ind w:left="567"/>
        <w:jc w:val="right"/>
        <w:rPr>
          <w:rFonts w:ascii="Arial" w:hAnsi="Arial" w:cs="Arial"/>
          <w:b/>
          <w:sz w:val="24"/>
          <w:szCs w:val="24"/>
        </w:rPr>
      </w:pPr>
    </w:p>
    <w:p w:rsidR="003B68BF" w:rsidRPr="00B55F7D" w:rsidRDefault="003B68BF" w:rsidP="00F1584A">
      <w:pPr>
        <w:pStyle w:val="PargrafodaLista"/>
        <w:numPr>
          <w:ilvl w:val="3"/>
          <w:numId w:val="1"/>
        </w:numPr>
        <w:ind w:left="851" w:hanging="851"/>
        <w:rPr>
          <w:rFonts w:ascii="Arial" w:hAnsi="Arial" w:cs="Arial"/>
          <w:b/>
          <w:sz w:val="24"/>
          <w:szCs w:val="24"/>
        </w:rPr>
      </w:pPr>
      <w:r w:rsidRPr="00B55F7D">
        <w:rPr>
          <w:rFonts w:ascii="Arial" w:hAnsi="Arial" w:cs="Arial"/>
          <w:b/>
          <w:sz w:val="24"/>
          <w:szCs w:val="24"/>
        </w:rPr>
        <w:t xml:space="preserve">Introdução </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lastRenderedPageBreak/>
        <w:t>Por se tratar de um projeto destinado à construção de edificação de uso popular (de interesse social), padronizados, foram adotados critérios visando dar funcionalidade, facilidade de manutenção, aliadas a racionalização quanto ao uso e tipo de materiais visando os custos das instalações.</w:t>
      </w:r>
    </w:p>
    <w:p w:rsidR="003B68BF" w:rsidRPr="00B55F7D" w:rsidRDefault="003B68BF" w:rsidP="00F1584A">
      <w:pPr>
        <w:pStyle w:val="PargrafodaLista"/>
        <w:numPr>
          <w:ilvl w:val="3"/>
          <w:numId w:val="1"/>
        </w:numPr>
        <w:ind w:left="851" w:hanging="851"/>
        <w:rPr>
          <w:rFonts w:ascii="Arial" w:hAnsi="Arial" w:cs="Arial"/>
          <w:b/>
          <w:sz w:val="24"/>
          <w:szCs w:val="24"/>
        </w:rPr>
      </w:pPr>
      <w:r w:rsidRPr="00B55F7D">
        <w:rPr>
          <w:rFonts w:ascii="Arial" w:hAnsi="Arial" w:cs="Arial"/>
          <w:b/>
          <w:sz w:val="24"/>
          <w:szCs w:val="24"/>
        </w:rPr>
        <w:t xml:space="preserve">Sistema de Água Fria </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 xml:space="preserve">O projeto foi desenvolvido baseado nas Normas Técnicas da ABNT (NBR-5626 - “Instalação predial de água fria”, NBR-8160 - “Sistemas prediais de esgoto sanitário - Projeto e execução” e NBR-10844 – “Instalações prediais de águas pluviais”) e nas recomendações dos fabricantes dos materiais utilizados. As instalações hidráulicas e sanitárias deverão ser executadas conforme indicado no projeto. A seguir estão descritas as especificações de materiais e serviços aplicáveis às instalações. </w:t>
      </w:r>
    </w:p>
    <w:p w:rsidR="003B68BF" w:rsidRPr="00B55F7D" w:rsidRDefault="003B68BF" w:rsidP="00F1584A">
      <w:pPr>
        <w:pStyle w:val="PargrafodaLista"/>
        <w:numPr>
          <w:ilvl w:val="4"/>
          <w:numId w:val="1"/>
        </w:numPr>
        <w:ind w:left="993" w:hanging="993"/>
        <w:rPr>
          <w:rFonts w:ascii="Arial" w:hAnsi="Arial" w:cs="Arial"/>
          <w:b/>
          <w:sz w:val="24"/>
          <w:szCs w:val="24"/>
        </w:rPr>
      </w:pPr>
      <w:r w:rsidRPr="00B55F7D">
        <w:rPr>
          <w:rFonts w:ascii="Arial" w:hAnsi="Arial" w:cs="Arial"/>
          <w:b/>
          <w:sz w:val="24"/>
          <w:szCs w:val="24"/>
        </w:rPr>
        <w:t xml:space="preserve">Tubulações </w:t>
      </w:r>
    </w:p>
    <w:p w:rsidR="003B68BF" w:rsidRDefault="003B68BF" w:rsidP="00AA30B6">
      <w:pPr>
        <w:ind w:firstLine="708"/>
        <w:jc w:val="both"/>
        <w:rPr>
          <w:rFonts w:ascii="Arial" w:hAnsi="Arial" w:cs="Arial"/>
          <w:sz w:val="24"/>
          <w:szCs w:val="24"/>
        </w:rPr>
      </w:pPr>
      <w:r w:rsidRPr="003B68BF">
        <w:rPr>
          <w:rFonts w:ascii="Arial" w:hAnsi="Arial" w:cs="Arial"/>
          <w:sz w:val="24"/>
          <w:szCs w:val="24"/>
        </w:rPr>
        <w:t xml:space="preserve">Os tubos deverão ser de PVC rígido e juntas soldáveis, classe A, com pressão de serviço de 7,5 kgf/cm², e atender à NBR-5648 - “Sistemas prediais de água fria - Tubos e conexões de PVC 6,3, PN 750 </w:t>
      </w:r>
      <w:proofErr w:type="gramStart"/>
      <w:r w:rsidRPr="003B68BF">
        <w:rPr>
          <w:rFonts w:ascii="Arial" w:hAnsi="Arial" w:cs="Arial"/>
          <w:sz w:val="24"/>
          <w:szCs w:val="24"/>
        </w:rPr>
        <w:t>kPa</w:t>
      </w:r>
      <w:proofErr w:type="gramEnd"/>
      <w:r w:rsidRPr="003B68BF">
        <w:rPr>
          <w:rFonts w:ascii="Arial" w:hAnsi="Arial" w:cs="Arial"/>
          <w:sz w:val="24"/>
          <w:szCs w:val="24"/>
        </w:rPr>
        <w:t xml:space="preserve">, com junta soldável – Requisitos”. </w:t>
      </w:r>
    </w:p>
    <w:p w:rsidR="00AA30B6" w:rsidRDefault="00AA30B6" w:rsidP="00AA30B6">
      <w:pPr>
        <w:ind w:firstLine="708"/>
        <w:jc w:val="both"/>
        <w:rPr>
          <w:rFonts w:ascii="Arial" w:hAnsi="Arial" w:cs="Arial"/>
          <w:sz w:val="24"/>
          <w:szCs w:val="24"/>
        </w:rPr>
      </w:pPr>
    </w:p>
    <w:p w:rsidR="00AA30B6" w:rsidRPr="003B68BF" w:rsidRDefault="00AA30B6" w:rsidP="00AA30B6">
      <w:pPr>
        <w:ind w:firstLine="708"/>
        <w:jc w:val="both"/>
        <w:rPr>
          <w:rFonts w:ascii="Arial" w:hAnsi="Arial" w:cs="Arial"/>
          <w:sz w:val="24"/>
          <w:szCs w:val="24"/>
        </w:rPr>
      </w:pPr>
    </w:p>
    <w:p w:rsidR="003B68BF" w:rsidRPr="00B47911" w:rsidRDefault="003B68BF" w:rsidP="00F1584A">
      <w:pPr>
        <w:pStyle w:val="PargrafodaLista"/>
        <w:numPr>
          <w:ilvl w:val="4"/>
          <w:numId w:val="1"/>
        </w:numPr>
        <w:ind w:left="993" w:hanging="993"/>
        <w:rPr>
          <w:rFonts w:ascii="Arial" w:hAnsi="Arial" w:cs="Arial"/>
          <w:b/>
          <w:sz w:val="24"/>
          <w:szCs w:val="24"/>
        </w:rPr>
      </w:pPr>
      <w:r w:rsidRPr="00B47911">
        <w:rPr>
          <w:rFonts w:ascii="Arial" w:hAnsi="Arial" w:cs="Arial"/>
          <w:b/>
          <w:sz w:val="24"/>
          <w:szCs w:val="24"/>
        </w:rPr>
        <w:t xml:space="preserve">Conexões </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 xml:space="preserve">As conexões serão de PVC rígido, classe A, pressão de serviço de 7,5 kgf/cm², com bolsas para juntas soldáveis e/ou rosqueáveis, conforme projeto e de acordo com Normas da ABNT. </w:t>
      </w:r>
    </w:p>
    <w:p w:rsidR="003B68BF" w:rsidRPr="00B47911" w:rsidRDefault="003B68BF" w:rsidP="00F1584A">
      <w:pPr>
        <w:pStyle w:val="PargrafodaLista"/>
        <w:numPr>
          <w:ilvl w:val="4"/>
          <w:numId w:val="1"/>
        </w:numPr>
        <w:ind w:left="993" w:hanging="993"/>
        <w:rPr>
          <w:rFonts w:ascii="Arial" w:hAnsi="Arial" w:cs="Arial"/>
          <w:b/>
          <w:sz w:val="24"/>
          <w:szCs w:val="24"/>
        </w:rPr>
      </w:pPr>
      <w:r w:rsidRPr="00B47911">
        <w:rPr>
          <w:rFonts w:ascii="Arial" w:hAnsi="Arial" w:cs="Arial"/>
          <w:b/>
          <w:sz w:val="24"/>
          <w:szCs w:val="24"/>
        </w:rPr>
        <w:t xml:space="preserve">Registros de Gaveta </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 xml:space="preserve">Deverão ser em liga de cobre ou bronze, pressão de serviço de 10 kgf/cm², classe 125, acabamento bruto ou com </w:t>
      </w:r>
      <w:proofErr w:type="spellStart"/>
      <w:r w:rsidRPr="003B68BF">
        <w:rPr>
          <w:rFonts w:ascii="Arial" w:hAnsi="Arial" w:cs="Arial"/>
          <w:sz w:val="24"/>
          <w:szCs w:val="24"/>
        </w:rPr>
        <w:t>canopla</w:t>
      </w:r>
      <w:proofErr w:type="spellEnd"/>
      <w:r w:rsidRPr="003B68BF">
        <w:rPr>
          <w:rFonts w:ascii="Arial" w:hAnsi="Arial" w:cs="Arial"/>
          <w:sz w:val="24"/>
          <w:szCs w:val="24"/>
        </w:rPr>
        <w:t xml:space="preserve">, conforme projeto, e atender à NBR-10072 - “Instalações hidráulicas prediais - Registro de gaveta de liga de cobre – Requisitos”. </w:t>
      </w:r>
    </w:p>
    <w:p w:rsidR="003B68BF" w:rsidRPr="00B47911" w:rsidRDefault="003B68BF" w:rsidP="00F1584A">
      <w:pPr>
        <w:pStyle w:val="PargrafodaLista"/>
        <w:numPr>
          <w:ilvl w:val="4"/>
          <w:numId w:val="1"/>
        </w:numPr>
        <w:ind w:left="993" w:hanging="993"/>
        <w:rPr>
          <w:rFonts w:ascii="Arial" w:hAnsi="Arial" w:cs="Arial"/>
          <w:b/>
          <w:sz w:val="24"/>
          <w:szCs w:val="24"/>
        </w:rPr>
      </w:pPr>
      <w:r w:rsidRPr="00B47911">
        <w:rPr>
          <w:rFonts w:ascii="Arial" w:hAnsi="Arial" w:cs="Arial"/>
          <w:b/>
          <w:sz w:val="24"/>
          <w:szCs w:val="24"/>
        </w:rPr>
        <w:t xml:space="preserve">Peças e Aparelhos Sanitários </w:t>
      </w:r>
    </w:p>
    <w:p w:rsidR="003B68BF" w:rsidRPr="003B68BF" w:rsidRDefault="003B68BF" w:rsidP="00AA30B6">
      <w:pPr>
        <w:ind w:firstLine="708"/>
        <w:jc w:val="both"/>
        <w:rPr>
          <w:rFonts w:ascii="Arial" w:hAnsi="Arial" w:cs="Arial"/>
          <w:sz w:val="24"/>
          <w:szCs w:val="24"/>
        </w:rPr>
      </w:pPr>
      <w:r w:rsidRPr="003B68BF">
        <w:rPr>
          <w:rFonts w:ascii="Arial" w:hAnsi="Arial" w:cs="Arial"/>
          <w:sz w:val="24"/>
          <w:szCs w:val="24"/>
        </w:rPr>
        <w:t xml:space="preserve">As peças sanitárias estão especificadas no item 14. A instalação deverá ser entregue provida de torneiras no lavatório. Devem atender às Normas NBR-10281 - “Torneira de pressão - Requisitos e Métodos de Ensaio” e NBR-11852 – “Caixa de descarga”. </w:t>
      </w:r>
    </w:p>
    <w:p w:rsidR="003B68BF" w:rsidRDefault="003B68BF" w:rsidP="00F1584A">
      <w:pPr>
        <w:pStyle w:val="PargrafodaLista"/>
        <w:numPr>
          <w:ilvl w:val="3"/>
          <w:numId w:val="1"/>
        </w:numPr>
        <w:ind w:left="851" w:hanging="851"/>
        <w:rPr>
          <w:rFonts w:ascii="Arial" w:hAnsi="Arial" w:cs="Arial"/>
          <w:b/>
          <w:sz w:val="24"/>
          <w:szCs w:val="24"/>
        </w:rPr>
      </w:pPr>
      <w:r w:rsidRPr="00B47911">
        <w:rPr>
          <w:rFonts w:ascii="Arial" w:hAnsi="Arial" w:cs="Arial"/>
          <w:b/>
          <w:sz w:val="24"/>
          <w:szCs w:val="24"/>
        </w:rPr>
        <w:t xml:space="preserve">Sistema de Esgoto Sanitário </w:t>
      </w:r>
    </w:p>
    <w:p w:rsidR="00B47911" w:rsidRPr="00B47911" w:rsidRDefault="00B47911" w:rsidP="00B47911">
      <w:pPr>
        <w:pStyle w:val="PargrafodaLista"/>
        <w:ind w:left="851"/>
        <w:rPr>
          <w:rFonts w:ascii="Arial" w:hAnsi="Arial" w:cs="Arial"/>
          <w:b/>
          <w:sz w:val="24"/>
          <w:szCs w:val="24"/>
        </w:rPr>
      </w:pPr>
    </w:p>
    <w:p w:rsidR="003B68BF" w:rsidRPr="00B47911" w:rsidRDefault="003B68BF" w:rsidP="00F1584A">
      <w:pPr>
        <w:pStyle w:val="PargrafodaLista"/>
        <w:numPr>
          <w:ilvl w:val="4"/>
          <w:numId w:val="1"/>
        </w:numPr>
        <w:ind w:left="993" w:hanging="993"/>
        <w:rPr>
          <w:rFonts w:ascii="Arial" w:hAnsi="Arial" w:cs="Arial"/>
          <w:b/>
          <w:sz w:val="24"/>
          <w:szCs w:val="24"/>
        </w:rPr>
      </w:pPr>
      <w:r w:rsidRPr="00B47911">
        <w:rPr>
          <w:rFonts w:ascii="Arial" w:hAnsi="Arial" w:cs="Arial"/>
          <w:b/>
          <w:sz w:val="24"/>
          <w:szCs w:val="24"/>
        </w:rPr>
        <w:t xml:space="preserve">Tubulações e Conexões </w:t>
      </w:r>
    </w:p>
    <w:p w:rsidR="003B68BF" w:rsidRPr="003B68BF" w:rsidRDefault="003B68BF" w:rsidP="007B4E0D">
      <w:pPr>
        <w:ind w:firstLine="708"/>
        <w:jc w:val="both"/>
        <w:rPr>
          <w:rFonts w:ascii="Arial" w:hAnsi="Arial" w:cs="Arial"/>
          <w:sz w:val="24"/>
          <w:szCs w:val="24"/>
        </w:rPr>
      </w:pPr>
      <w:r w:rsidRPr="003B68BF">
        <w:rPr>
          <w:rFonts w:ascii="Arial" w:hAnsi="Arial" w:cs="Arial"/>
          <w:sz w:val="24"/>
          <w:szCs w:val="24"/>
        </w:rPr>
        <w:t xml:space="preserve">Os tubos de ventilação, coleta e afastamento de esgotos deverão ser de PVC rígido branco, com bolsa e junta soldável para os diâmetros de 40 mm, e de bolsa e junta elástica para os demais diâmetros, devendo obedecer às especificações: </w:t>
      </w:r>
    </w:p>
    <w:p w:rsidR="003B68BF" w:rsidRPr="003B68BF" w:rsidRDefault="003B68BF" w:rsidP="00B47911">
      <w:pPr>
        <w:ind w:left="284"/>
        <w:jc w:val="both"/>
        <w:rPr>
          <w:rFonts w:ascii="Arial" w:hAnsi="Arial" w:cs="Arial"/>
          <w:sz w:val="24"/>
          <w:szCs w:val="24"/>
        </w:rPr>
      </w:pPr>
      <w:r w:rsidRPr="003B68BF">
        <w:rPr>
          <w:rFonts w:ascii="Arial" w:hAnsi="Arial" w:cs="Arial"/>
          <w:sz w:val="24"/>
          <w:szCs w:val="24"/>
        </w:rPr>
        <w:t xml:space="preserve">• NBR-7362-1 - “Sistemas enterrados para condução de esgoto - Parte 1: Requisitos para tubos de PVC com junta elástica”; </w:t>
      </w:r>
    </w:p>
    <w:p w:rsidR="003B68BF" w:rsidRPr="003B68BF" w:rsidRDefault="003B68BF" w:rsidP="00B47911">
      <w:pPr>
        <w:ind w:left="284"/>
        <w:jc w:val="both"/>
        <w:rPr>
          <w:rFonts w:ascii="Arial" w:hAnsi="Arial" w:cs="Arial"/>
          <w:sz w:val="24"/>
          <w:szCs w:val="24"/>
        </w:rPr>
      </w:pPr>
      <w:r w:rsidRPr="003B68BF">
        <w:rPr>
          <w:rFonts w:ascii="Arial" w:hAnsi="Arial" w:cs="Arial"/>
          <w:sz w:val="24"/>
          <w:szCs w:val="24"/>
        </w:rPr>
        <w:t xml:space="preserve">• NBR-7362-2 - “Sistemas enterrados para condução de esgoto - Parte 2: Requisitos para tubos de PVC com parede maciça”; </w:t>
      </w:r>
    </w:p>
    <w:p w:rsidR="003B68BF" w:rsidRPr="003B68BF" w:rsidRDefault="003B68BF" w:rsidP="00B47911">
      <w:pPr>
        <w:ind w:left="284"/>
        <w:jc w:val="both"/>
        <w:rPr>
          <w:rFonts w:ascii="Arial" w:hAnsi="Arial" w:cs="Arial"/>
          <w:sz w:val="24"/>
          <w:szCs w:val="24"/>
        </w:rPr>
      </w:pPr>
      <w:r w:rsidRPr="003B68BF">
        <w:rPr>
          <w:rFonts w:ascii="Arial" w:hAnsi="Arial" w:cs="Arial"/>
          <w:sz w:val="24"/>
          <w:szCs w:val="24"/>
        </w:rPr>
        <w:t xml:space="preserve">• NBR-7362-3 - “Sistemas enterrados para condução de esgoto - Parte 3: Requisitos para tubos de PVC com dupla parede”; </w:t>
      </w:r>
    </w:p>
    <w:p w:rsidR="003B68BF" w:rsidRPr="003B68BF" w:rsidRDefault="003B68BF" w:rsidP="00B47911">
      <w:pPr>
        <w:ind w:left="284"/>
        <w:jc w:val="both"/>
        <w:rPr>
          <w:rFonts w:ascii="Arial" w:hAnsi="Arial" w:cs="Arial"/>
          <w:sz w:val="24"/>
          <w:szCs w:val="24"/>
        </w:rPr>
      </w:pPr>
      <w:r w:rsidRPr="003B68BF">
        <w:rPr>
          <w:rFonts w:ascii="Arial" w:hAnsi="Arial" w:cs="Arial"/>
          <w:sz w:val="24"/>
          <w:szCs w:val="24"/>
        </w:rPr>
        <w:t xml:space="preserve">• NBR-5688 - “Sistemas prediais de água pluvial, esgoto sanitário e ventilação - Tubos e conexões de PVC, tipo DN - Requisitos”. </w:t>
      </w:r>
    </w:p>
    <w:p w:rsidR="003B68BF" w:rsidRPr="00B47911" w:rsidRDefault="003B68BF" w:rsidP="00F1584A">
      <w:pPr>
        <w:pStyle w:val="PargrafodaLista"/>
        <w:numPr>
          <w:ilvl w:val="4"/>
          <w:numId w:val="1"/>
        </w:numPr>
        <w:ind w:left="993" w:hanging="993"/>
        <w:rPr>
          <w:rFonts w:ascii="Arial" w:hAnsi="Arial" w:cs="Arial"/>
          <w:b/>
          <w:sz w:val="24"/>
          <w:szCs w:val="24"/>
        </w:rPr>
      </w:pPr>
      <w:proofErr w:type="spellStart"/>
      <w:r w:rsidRPr="00B47911">
        <w:rPr>
          <w:rFonts w:ascii="Arial" w:hAnsi="Arial" w:cs="Arial"/>
          <w:b/>
          <w:sz w:val="24"/>
          <w:szCs w:val="24"/>
        </w:rPr>
        <w:t>Desconectores</w:t>
      </w:r>
      <w:proofErr w:type="spellEnd"/>
      <w:r w:rsidRPr="00B47911">
        <w:rPr>
          <w:rFonts w:ascii="Arial" w:hAnsi="Arial" w:cs="Arial"/>
          <w:b/>
          <w:sz w:val="24"/>
          <w:szCs w:val="24"/>
        </w:rPr>
        <w:t xml:space="preserve"> </w:t>
      </w:r>
    </w:p>
    <w:p w:rsidR="003B68BF" w:rsidRPr="003B68BF" w:rsidRDefault="003B68BF" w:rsidP="007B4E0D">
      <w:pPr>
        <w:ind w:firstLine="708"/>
        <w:jc w:val="both"/>
        <w:rPr>
          <w:rFonts w:ascii="Arial" w:hAnsi="Arial" w:cs="Arial"/>
          <w:sz w:val="24"/>
          <w:szCs w:val="24"/>
        </w:rPr>
      </w:pPr>
      <w:r w:rsidRPr="003B68BF">
        <w:rPr>
          <w:rFonts w:ascii="Arial" w:hAnsi="Arial" w:cs="Arial"/>
          <w:sz w:val="24"/>
          <w:szCs w:val="24"/>
        </w:rPr>
        <w:t xml:space="preserve">Todos os </w:t>
      </w:r>
      <w:proofErr w:type="spellStart"/>
      <w:r w:rsidRPr="003B68BF">
        <w:rPr>
          <w:rFonts w:ascii="Arial" w:hAnsi="Arial" w:cs="Arial"/>
          <w:sz w:val="24"/>
          <w:szCs w:val="24"/>
        </w:rPr>
        <w:t>desconectores</w:t>
      </w:r>
      <w:proofErr w:type="spellEnd"/>
      <w:r w:rsidRPr="003B68BF">
        <w:rPr>
          <w:rFonts w:ascii="Arial" w:hAnsi="Arial" w:cs="Arial"/>
          <w:sz w:val="24"/>
          <w:szCs w:val="24"/>
        </w:rPr>
        <w:t xml:space="preserve"> (caixas sifonadas, ralos ou sifões) deverão ser em PVC rígido e atender às mesmas especificações dos tubos e conexões respectivos. </w:t>
      </w:r>
    </w:p>
    <w:p w:rsidR="003B68BF" w:rsidRPr="00B47911" w:rsidRDefault="003B68BF" w:rsidP="00F1584A">
      <w:pPr>
        <w:pStyle w:val="PargrafodaLista"/>
        <w:numPr>
          <w:ilvl w:val="4"/>
          <w:numId w:val="1"/>
        </w:numPr>
        <w:ind w:left="993" w:hanging="993"/>
        <w:rPr>
          <w:rFonts w:ascii="Arial" w:hAnsi="Arial" w:cs="Arial"/>
          <w:b/>
          <w:sz w:val="24"/>
          <w:szCs w:val="24"/>
        </w:rPr>
      </w:pPr>
      <w:r w:rsidRPr="00B47911">
        <w:rPr>
          <w:rFonts w:ascii="Arial" w:hAnsi="Arial" w:cs="Arial"/>
          <w:b/>
          <w:sz w:val="24"/>
          <w:szCs w:val="24"/>
        </w:rPr>
        <w:t xml:space="preserve">Caixas de Inspeção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As caixas de inspeção serão construídas em alvenaria de 1/2 tijolo, revestidas internamente com argamassa de cimento e areia no traço 1:3 e terão seu revestimento interno queimado com cimento. As dimensões internas estão indicadas em projeto. Terão tampa de fechamento hermético e fundo de concreto. As caixas poderão ser </w:t>
      </w:r>
      <w:proofErr w:type="spellStart"/>
      <w:r w:rsidRPr="003B68BF">
        <w:rPr>
          <w:rFonts w:ascii="Arial" w:hAnsi="Arial" w:cs="Arial"/>
          <w:sz w:val="24"/>
          <w:szCs w:val="24"/>
        </w:rPr>
        <w:t>préfabricadas</w:t>
      </w:r>
      <w:proofErr w:type="spellEnd"/>
      <w:r w:rsidRPr="003B68BF">
        <w:rPr>
          <w:rFonts w:ascii="Arial" w:hAnsi="Arial" w:cs="Arial"/>
          <w:sz w:val="24"/>
          <w:szCs w:val="24"/>
        </w:rPr>
        <w:t xml:space="preserve">. </w:t>
      </w:r>
    </w:p>
    <w:p w:rsidR="003B68BF" w:rsidRPr="00B47911" w:rsidRDefault="003B68BF" w:rsidP="00F1584A">
      <w:pPr>
        <w:pStyle w:val="PargrafodaLista"/>
        <w:numPr>
          <w:ilvl w:val="3"/>
          <w:numId w:val="1"/>
        </w:numPr>
        <w:ind w:left="851" w:hanging="851"/>
        <w:rPr>
          <w:rFonts w:ascii="Arial" w:hAnsi="Arial" w:cs="Arial"/>
          <w:b/>
          <w:sz w:val="24"/>
          <w:szCs w:val="24"/>
        </w:rPr>
      </w:pPr>
      <w:r w:rsidRPr="00B47911">
        <w:rPr>
          <w:rFonts w:ascii="Arial" w:hAnsi="Arial" w:cs="Arial"/>
          <w:b/>
          <w:sz w:val="24"/>
          <w:szCs w:val="24"/>
        </w:rPr>
        <w:t xml:space="preserve">Sistema de Drenagem de Águas Pluviais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A captação de águas pluviais será prevista conforme definido em projeto. </w:t>
      </w:r>
    </w:p>
    <w:p w:rsidR="003B68BF" w:rsidRPr="00B47911" w:rsidRDefault="003B68BF" w:rsidP="00F1584A">
      <w:pPr>
        <w:pStyle w:val="PargrafodaLista"/>
        <w:numPr>
          <w:ilvl w:val="4"/>
          <w:numId w:val="1"/>
        </w:numPr>
        <w:ind w:left="993" w:hanging="993"/>
        <w:rPr>
          <w:rFonts w:ascii="Arial" w:hAnsi="Arial" w:cs="Arial"/>
          <w:b/>
          <w:sz w:val="24"/>
          <w:szCs w:val="24"/>
        </w:rPr>
      </w:pPr>
      <w:r w:rsidRPr="00B47911">
        <w:rPr>
          <w:rFonts w:ascii="Arial" w:hAnsi="Arial" w:cs="Arial"/>
          <w:b/>
          <w:sz w:val="24"/>
          <w:szCs w:val="24"/>
        </w:rPr>
        <w:t xml:space="preserve">Condutores e Conexões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Os condutores e conexões deverão ser em PVC rígido. </w:t>
      </w:r>
    </w:p>
    <w:p w:rsidR="003B68BF" w:rsidRPr="00B47911" w:rsidRDefault="003B68BF" w:rsidP="00F1584A">
      <w:pPr>
        <w:pStyle w:val="PargrafodaLista"/>
        <w:numPr>
          <w:ilvl w:val="3"/>
          <w:numId w:val="1"/>
        </w:numPr>
        <w:ind w:left="851" w:hanging="851"/>
        <w:rPr>
          <w:rFonts w:ascii="Arial" w:hAnsi="Arial" w:cs="Arial"/>
          <w:b/>
          <w:sz w:val="24"/>
          <w:szCs w:val="24"/>
        </w:rPr>
      </w:pPr>
      <w:r w:rsidRPr="00B47911">
        <w:rPr>
          <w:rFonts w:ascii="Arial" w:hAnsi="Arial" w:cs="Arial"/>
          <w:b/>
          <w:sz w:val="24"/>
          <w:szCs w:val="24"/>
        </w:rPr>
        <w:t xml:space="preserve">Especificações e Execução dos Serviços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Os serviços serão executados de acordo com os desenhos de projeto e as indicações e especificações do presente memorial. Os serviços deverão ser </w:t>
      </w:r>
      <w:r w:rsidRPr="003B68BF">
        <w:rPr>
          <w:rFonts w:ascii="Arial" w:hAnsi="Arial" w:cs="Arial"/>
          <w:sz w:val="24"/>
          <w:szCs w:val="24"/>
        </w:rPr>
        <w:lastRenderedPageBreak/>
        <w:t xml:space="preserve">executados em consonância com o andamento da obra, devendo ser observadas as seguintes disposições: </w:t>
      </w:r>
    </w:p>
    <w:p w:rsidR="003B68BF" w:rsidRPr="003B68BF" w:rsidRDefault="003B68BF" w:rsidP="00B47911">
      <w:pPr>
        <w:ind w:left="284"/>
        <w:jc w:val="both"/>
        <w:rPr>
          <w:rFonts w:ascii="Arial" w:hAnsi="Arial" w:cs="Arial"/>
          <w:sz w:val="24"/>
          <w:szCs w:val="24"/>
        </w:rPr>
      </w:pPr>
      <w:r w:rsidRPr="003B68BF">
        <w:rPr>
          <w:rFonts w:ascii="Arial" w:hAnsi="Arial" w:cs="Arial"/>
          <w:sz w:val="24"/>
          <w:szCs w:val="24"/>
        </w:rPr>
        <w:t xml:space="preserve">– Os serviços serão executados por operários especializados; </w:t>
      </w:r>
    </w:p>
    <w:p w:rsidR="003B68BF" w:rsidRPr="003B68BF" w:rsidRDefault="003B68BF" w:rsidP="00B47911">
      <w:pPr>
        <w:ind w:left="284"/>
        <w:jc w:val="both"/>
        <w:rPr>
          <w:rFonts w:ascii="Arial" w:hAnsi="Arial" w:cs="Arial"/>
          <w:sz w:val="24"/>
          <w:szCs w:val="24"/>
        </w:rPr>
      </w:pPr>
      <w:r w:rsidRPr="003B68BF">
        <w:rPr>
          <w:rFonts w:ascii="Arial" w:hAnsi="Arial" w:cs="Arial"/>
          <w:sz w:val="24"/>
          <w:szCs w:val="24"/>
        </w:rPr>
        <w:t xml:space="preserve">– Deverão ser empregados nos serviços somente ferramentas apropriadas a cada tipo de trabalho; </w:t>
      </w:r>
    </w:p>
    <w:p w:rsidR="003B68BF" w:rsidRPr="003B68BF" w:rsidRDefault="003B68BF" w:rsidP="00B47911">
      <w:pPr>
        <w:ind w:left="284"/>
        <w:jc w:val="both"/>
        <w:rPr>
          <w:rFonts w:ascii="Arial" w:hAnsi="Arial" w:cs="Arial"/>
          <w:sz w:val="24"/>
          <w:szCs w:val="24"/>
        </w:rPr>
      </w:pPr>
      <w:r w:rsidRPr="003B68BF">
        <w:rPr>
          <w:rFonts w:ascii="Arial" w:hAnsi="Arial" w:cs="Arial"/>
          <w:sz w:val="24"/>
          <w:szCs w:val="24"/>
        </w:rPr>
        <w:t xml:space="preserve">– Nas passagens das lajes, deixar caixas de madeira, de dimensões apropriadas, com a tubulação projetada; </w:t>
      </w:r>
    </w:p>
    <w:p w:rsidR="003B68BF" w:rsidRPr="003B68BF" w:rsidRDefault="003B68BF" w:rsidP="00B47911">
      <w:pPr>
        <w:ind w:left="284"/>
        <w:jc w:val="both"/>
        <w:rPr>
          <w:rFonts w:ascii="Arial" w:hAnsi="Arial" w:cs="Arial"/>
          <w:sz w:val="24"/>
          <w:szCs w:val="24"/>
        </w:rPr>
      </w:pPr>
      <w:r w:rsidRPr="003B68BF">
        <w:rPr>
          <w:rFonts w:ascii="Arial" w:hAnsi="Arial" w:cs="Arial"/>
          <w:sz w:val="24"/>
          <w:szCs w:val="24"/>
        </w:rPr>
        <w:t xml:space="preserve">– Quando conveniente, as tubulações embutidas serão montadas antes do assentamento da alvenaria; </w:t>
      </w:r>
    </w:p>
    <w:p w:rsidR="003B68BF" w:rsidRPr="003B68BF" w:rsidRDefault="003B68BF" w:rsidP="00B47911">
      <w:pPr>
        <w:ind w:left="284"/>
        <w:jc w:val="both"/>
        <w:rPr>
          <w:rFonts w:ascii="Arial" w:hAnsi="Arial" w:cs="Arial"/>
          <w:sz w:val="24"/>
          <w:szCs w:val="24"/>
        </w:rPr>
      </w:pPr>
      <w:r w:rsidRPr="003B68BF">
        <w:rPr>
          <w:rFonts w:ascii="Arial" w:hAnsi="Arial" w:cs="Arial"/>
          <w:sz w:val="24"/>
          <w:szCs w:val="24"/>
        </w:rPr>
        <w:t xml:space="preserve">– Todos os ramais horizontais das tubulações que trabalharem com escoamento livre serão </w:t>
      </w:r>
      <w:proofErr w:type="gramStart"/>
      <w:r w:rsidRPr="003B68BF">
        <w:rPr>
          <w:rFonts w:ascii="Arial" w:hAnsi="Arial" w:cs="Arial"/>
          <w:sz w:val="24"/>
          <w:szCs w:val="24"/>
        </w:rPr>
        <w:t>assentados</w:t>
      </w:r>
      <w:proofErr w:type="gramEnd"/>
      <w:r w:rsidRPr="003B68BF">
        <w:rPr>
          <w:rFonts w:ascii="Arial" w:hAnsi="Arial" w:cs="Arial"/>
          <w:sz w:val="24"/>
          <w:szCs w:val="24"/>
        </w:rPr>
        <w:t xml:space="preserve"> sobre apoio; </w:t>
      </w:r>
    </w:p>
    <w:p w:rsidR="003B68BF" w:rsidRPr="003B68BF" w:rsidRDefault="003B68BF" w:rsidP="00B47911">
      <w:pPr>
        <w:ind w:left="284"/>
        <w:jc w:val="both"/>
        <w:rPr>
          <w:rFonts w:ascii="Arial" w:hAnsi="Arial" w:cs="Arial"/>
          <w:sz w:val="24"/>
          <w:szCs w:val="24"/>
        </w:rPr>
      </w:pPr>
      <w:r w:rsidRPr="003B68BF">
        <w:rPr>
          <w:rFonts w:ascii="Arial" w:hAnsi="Arial" w:cs="Arial"/>
          <w:sz w:val="24"/>
          <w:szCs w:val="24"/>
        </w:rPr>
        <w:t>– Ramais sob a terra serão apoiados diretamente no solo compactado adequadamente. No caso de solo com baixa resistência, que possa vir a comprometer a estabilidade da tubulação, deverão ser apoiados em uma base de concreto magro.</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Declividades mínimas: </w:t>
      </w:r>
    </w:p>
    <w:p w:rsidR="003B68BF" w:rsidRPr="003B68BF" w:rsidRDefault="003B68BF" w:rsidP="00B47911">
      <w:pPr>
        <w:ind w:left="284"/>
        <w:jc w:val="both"/>
        <w:rPr>
          <w:rFonts w:ascii="Arial" w:hAnsi="Arial" w:cs="Arial"/>
          <w:sz w:val="24"/>
          <w:szCs w:val="24"/>
        </w:rPr>
      </w:pPr>
      <w:r w:rsidRPr="003B68BF">
        <w:rPr>
          <w:rFonts w:ascii="Arial" w:hAnsi="Arial" w:cs="Arial"/>
          <w:sz w:val="24"/>
          <w:szCs w:val="24"/>
        </w:rPr>
        <w:t xml:space="preserve">▪ 1% para tubulação de esgoto de diâmetro </w:t>
      </w:r>
      <w:proofErr w:type="gramStart"/>
      <w:r w:rsidRPr="003B68BF">
        <w:rPr>
          <w:rFonts w:ascii="Arial" w:hAnsi="Arial" w:cs="Arial"/>
          <w:sz w:val="24"/>
          <w:szCs w:val="24"/>
        </w:rPr>
        <w:t>100mm</w:t>
      </w:r>
      <w:proofErr w:type="gramEnd"/>
      <w:r w:rsidRPr="003B68BF">
        <w:rPr>
          <w:rFonts w:ascii="Arial" w:hAnsi="Arial" w:cs="Arial"/>
          <w:sz w:val="24"/>
          <w:szCs w:val="24"/>
        </w:rPr>
        <w:t xml:space="preserve">; </w:t>
      </w:r>
    </w:p>
    <w:p w:rsidR="003B68BF" w:rsidRPr="003B68BF" w:rsidRDefault="003B68BF" w:rsidP="00B47911">
      <w:pPr>
        <w:ind w:left="284"/>
        <w:jc w:val="both"/>
        <w:rPr>
          <w:rFonts w:ascii="Arial" w:hAnsi="Arial" w:cs="Arial"/>
          <w:sz w:val="24"/>
          <w:szCs w:val="24"/>
        </w:rPr>
      </w:pPr>
      <w:r w:rsidRPr="003B68BF">
        <w:rPr>
          <w:rFonts w:ascii="Arial" w:hAnsi="Arial" w:cs="Arial"/>
          <w:sz w:val="24"/>
          <w:szCs w:val="24"/>
        </w:rPr>
        <w:t xml:space="preserve">▪ 2% para tubulações de esgoto de diâmetros menores do que </w:t>
      </w:r>
      <w:proofErr w:type="gramStart"/>
      <w:r w:rsidRPr="003B68BF">
        <w:rPr>
          <w:rFonts w:ascii="Arial" w:hAnsi="Arial" w:cs="Arial"/>
          <w:sz w:val="24"/>
          <w:szCs w:val="24"/>
        </w:rPr>
        <w:t>100mm</w:t>
      </w:r>
      <w:proofErr w:type="gramEnd"/>
      <w:r w:rsidRPr="003B68BF">
        <w:rPr>
          <w:rFonts w:ascii="Arial" w:hAnsi="Arial" w:cs="Arial"/>
          <w:sz w:val="24"/>
          <w:szCs w:val="24"/>
        </w:rPr>
        <w:t xml:space="preserve"> </w:t>
      </w:r>
    </w:p>
    <w:p w:rsidR="003B68BF" w:rsidRPr="003B68BF" w:rsidRDefault="003B68BF" w:rsidP="00B47911">
      <w:pPr>
        <w:ind w:left="284"/>
        <w:jc w:val="both"/>
        <w:rPr>
          <w:rFonts w:ascii="Arial" w:hAnsi="Arial" w:cs="Arial"/>
          <w:sz w:val="24"/>
          <w:szCs w:val="24"/>
        </w:rPr>
      </w:pPr>
      <w:r w:rsidRPr="003B68BF">
        <w:rPr>
          <w:rFonts w:ascii="Arial" w:hAnsi="Arial" w:cs="Arial"/>
          <w:sz w:val="24"/>
          <w:szCs w:val="24"/>
        </w:rPr>
        <w:t xml:space="preserve">▪ 0,5% para tubulação de águas pluviais. </w:t>
      </w:r>
    </w:p>
    <w:p w:rsidR="003B68BF" w:rsidRPr="003B68BF" w:rsidRDefault="003B68BF" w:rsidP="00B47911">
      <w:pPr>
        <w:ind w:left="284"/>
        <w:jc w:val="both"/>
        <w:rPr>
          <w:rFonts w:ascii="Arial" w:hAnsi="Arial" w:cs="Arial"/>
          <w:sz w:val="24"/>
          <w:szCs w:val="24"/>
        </w:rPr>
      </w:pPr>
      <w:r w:rsidRPr="003B68BF">
        <w:rPr>
          <w:rFonts w:ascii="Arial" w:hAnsi="Arial" w:cs="Arial"/>
          <w:sz w:val="24"/>
          <w:szCs w:val="24"/>
        </w:rPr>
        <w:t xml:space="preserve">– As tubulações verticais, quando não embutidas, deverão ser fixadas por abraçadeiras galvanizadas, com espaçamento tal que garanta uma boa fixação; </w:t>
      </w:r>
    </w:p>
    <w:p w:rsidR="003B68BF" w:rsidRPr="003B68BF" w:rsidRDefault="003B68BF" w:rsidP="00B47911">
      <w:pPr>
        <w:ind w:left="284"/>
        <w:jc w:val="both"/>
        <w:rPr>
          <w:rFonts w:ascii="Arial" w:hAnsi="Arial" w:cs="Arial"/>
          <w:sz w:val="24"/>
          <w:szCs w:val="24"/>
        </w:rPr>
      </w:pPr>
      <w:r w:rsidRPr="003B68BF">
        <w:rPr>
          <w:rFonts w:ascii="Arial" w:hAnsi="Arial" w:cs="Arial"/>
          <w:sz w:val="24"/>
          <w:szCs w:val="24"/>
        </w:rPr>
        <w:t xml:space="preserve">– Para a vedação das juntas roscadas deverá ser usada fita veda rosca de boa qualidade; </w:t>
      </w:r>
    </w:p>
    <w:p w:rsidR="003B68BF" w:rsidRPr="003B68BF" w:rsidRDefault="003B68BF" w:rsidP="00B47911">
      <w:pPr>
        <w:ind w:left="284"/>
        <w:jc w:val="both"/>
        <w:rPr>
          <w:rFonts w:ascii="Arial" w:hAnsi="Arial" w:cs="Arial"/>
          <w:sz w:val="24"/>
          <w:szCs w:val="24"/>
        </w:rPr>
      </w:pPr>
      <w:r w:rsidRPr="003B68BF">
        <w:rPr>
          <w:rFonts w:ascii="Arial" w:hAnsi="Arial" w:cs="Arial"/>
          <w:sz w:val="24"/>
          <w:szCs w:val="24"/>
        </w:rPr>
        <w:t xml:space="preserve">– As interligações entre materiais diferentes serão feitas usando-se somente peças especiais para este fim; </w:t>
      </w:r>
    </w:p>
    <w:p w:rsidR="003B68BF" w:rsidRPr="003B68BF" w:rsidRDefault="003B68BF" w:rsidP="00B47911">
      <w:pPr>
        <w:ind w:left="284"/>
        <w:jc w:val="both"/>
        <w:rPr>
          <w:rFonts w:ascii="Arial" w:hAnsi="Arial" w:cs="Arial"/>
          <w:sz w:val="24"/>
          <w:szCs w:val="24"/>
        </w:rPr>
      </w:pPr>
      <w:r w:rsidRPr="003B68BF">
        <w:rPr>
          <w:rFonts w:ascii="Arial" w:hAnsi="Arial" w:cs="Arial"/>
          <w:sz w:val="24"/>
          <w:szCs w:val="24"/>
        </w:rPr>
        <w:t xml:space="preserve">– Não serão aceitas curvas forçadas nas tubulações, sendo que nas mudanças de direção serão usadas somente peças apropriadas do mesmo material, de forma a se conseguir ângulos perfeitos; </w:t>
      </w:r>
    </w:p>
    <w:p w:rsidR="003B68BF" w:rsidRPr="003B68BF" w:rsidRDefault="00B47911" w:rsidP="00B47911">
      <w:pPr>
        <w:ind w:left="284"/>
        <w:jc w:val="both"/>
        <w:rPr>
          <w:rFonts w:ascii="Arial" w:hAnsi="Arial" w:cs="Arial"/>
          <w:sz w:val="24"/>
          <w:szCs w:val="24"/>
        </w:rPr>
      </w:pPr>
      <w:r>
        <w:rPr>
          <w:rFonts w:ascii="Arial" w:hAnsi="Arial" w:cs="Arial"/>
          <w:sz w:val="24"/>
          <w:szCs w:val="24"/>
        </w:rPr>
        <w:t xml:space="preserve">– </w:t>
      </w:r>
      <w:r w:rsidR="003B68BF" w:rsidRPr="003B68BF">
        <w:rPr>
          <w:rFonts w:ascii="Arial" w:hAnsi="Arial" w:cs="Arial"/>
          <w:sz w:val="24"/>
          <w:szCs w:val="24"/>
        </w:rPr>
        <w:t xml:space="preserve">Durante a construção, as extremidades livres das canalizações serão vedadas, a fim de evitar futuras obstruções; </w:t>
      </w:r>
    </w:p>
    <w:p w:rsidR="003B68BF" w:rsidRPr="003B68BF" w:rsidRDefault="003B68BF" w:rsidP="00B47911">
      <w:pPr>
        <w:ind w:left="284"/>
        <w:jc w:val="both"/>
        <w:rPr>
          <w:rFonts w:ascii="Arial" w:hAnsi="Arial" w:cs="Arial"/>
          <w:sz w:val="24"/>
          <w:szCs w:val="24"/>
        </w:rPr>
      </w:pPr>
      <w:r w:rsidRPr="003B68BF">
        <w:rPr>
          <w:rFonts w:ascii="Arial" w:hAnsi="Arial" w:cs="Arial"/>
          <w:sz w:val="24"/>
          <w:szCs w:val="24"/>
        </w:rPr>
        <w:lastRenderedPageBreak/>
        <w:t xml:space="preserve">– Para facilitar as desmontagens das tubulações, em qualquer tempo, deverão ser colocadas, onde necessárias, uniões e conexões roscadas; </w:t>
      </w:r>
    </w:p>
    <w:p w:rsidR="003B68BF" w:rsidRPr="003B68BF" w:rsidRDefault="003B68BF" w:rsidP="00B47911">
      <w:pPr>
        <w:ind w:left="284"/>
        <w:jc w:val="both"/>
        <w:rPr>
          <w:rFonts w:ascii="Arial" w:hAnsi="Arial" w:cs="Arial"/>
          <w:sz w:val="24"/>
          <w:szCs w:val="24"/>
        </w:rPr>
      </w:pPr>
      <w:r w:rsidRPr="003B68BF">
        <w:rPr>
          <w:rFonts w:ascii="Arial" w:hAnsi="Arial" w:cs="Arial"/>
          <w:sz w:val="24"/>
          <w:szCs w:val="24"/>
        </w:rPr>
        <w:t xml:space="preserve">- A colocação dos aparelhos sanitários deverá ser feita com o máximo de esmero, de modo a se obter uma vedação perfeita nas ligações de água e de esgoto, e um acabamento de primeira qualidade; </w:t>
      </w:r>
    </w:p>
    <w:p w:rsidR="003B68BF" w:rsidRPr="003B68BF" w:rsidRDefault="003B68BF" w:rsidP="00B47911">
      <w:pPr>
        <w:ind w:left="284"/>
        <w:jc w:val="both"/>
        <w:rPr>
          <w:rFonts w:ascii="Arial" w:hAnsi="Arial" w:cs="Arial"/>
          <w:sz w:val="24"/>
          <w:szCs w:val="24"/>
        </w:rPr>
      </w:pPr>
      <w:r w:rsidRPr="003B68BF">
        <w:rPr>
          <w:rFonts w:ascii="Arial" w:hAnsi="Arial" w:cs="Arial"/>
          <w:sz w:val="24"/>
          <w:szCs w:val="24"/>
        </w:rPr>
        <w:t xml:space="preserve">- As tubulações de água fria deverão ser testadas conforme especifica a NBR-5626 - “Instalação predial de água fria", e as de esgoto e ventilação conforme a NBR-8160 - “Sistemas prediais de esgoto sanitário - Projeto e execução”; </w:t>
      </w:r>
    </w:p>
    <w:p w:rsidR="003B68BF" w:rsidRPr="003B68BF" w:rsidRDefault="003B68BF" w:rsidP="00B47911">
      <w:pPr>
        <w:ind w:left="284"/>
        <w:jc w:val="both"/>
        <w:rPr>
          <w:rFonts w:ascii="Arial" w:hAnsi="Arial" w:cs="Arial"/>
          <w:sz w:val="24"/>
          <w:szCs w:val="24"/>
        </w:rPr>
      </w:pPr>
      <w:r w:rsidRPr="003B68BF">
        <w:rPr>
          <w:rFonts w:ascii="Arial" w:hAnsi="Arial" w:cs="Arial"/>
          <w:sz w:val="24"/>
          <w:szCs w:val="24"/>
        </w:rPr>
        <w:t xml:space="preserve">- Todas as provas e os testes de funcionamento dos aparelhos e equipamentos serão feitos na presença do Engenheiro Fiscal da Obra. </w:t>
      </w:r>
    </w:p>
    <w:p w:rsidR="003B68BF" w:rsidRPr="00B47911" w:rsidRDefault="003B68BF" w:rsidP="00F1584A">
      <w:pPr>
        <w:pStyle w:val="PargrafodaLista"/>
        <w:numPr>
          <w:ilvl w:val="3"/>
          <w:numId w:val="1"/>
        </w:numPr>
        <w:ind w:left="851" w:hanging="851"/>
        <w:rPr>
          <w:rFonts w:ascii="Arial" w:hAnsi="Arial" w:cs="Arial"/>
          <w:b/>
          <w:sz w:val="24"/>
          <w:szCs w:val="24"/>
        </w:rPr>
      </w:pPr>
      <w:r w:rsidRPr="00B47911">
        <w:rPr>
          <w:rFonts w:ascii="Arial" w:hAnsi="Arial" w:cs="Arial"/>
          <w:b/>
          <w:sz w:val="24"/>
          <w:szCs w:val="24"/>
        </w:rPr>
        <w:t xml:space="preserve">Qualidade dos Materiais e Equipamentos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A não ser quando especificado em contrário, os materiais serão todos nacionais, de primeira qualidade. A expressão "de primeira qualidade" tem, nas presentes especificações, o sentido que lhe é usualmente dado no comércio; indica, quando existem diferentes gradações de qualidade de um mesmo produto, a gradação de qualidade superior.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A Construtora somente poderá utilizar materiais cujos fabricantes estejam habilitados junto ao Setor de Projetos da CDHU. As tubulações hidráulicas e elétricas devem seguir o especificado nos cadastros de Padronização de Materiais Hidráulicos e Elétricos, de conhecimento e posse da Fiscalização.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Não </w:t>
      </w:r>
      <w:proofErr w:type="gramStart"/>
      <w:r w:rsidRPr="003B68BF">
        <w:rPr>
          <w:rFonts w:ascii="Arial" w:hAnsi="Arial" w:cs="Arial"/>
          <w:sz w:val="24"/>
          <w:szCs w:val="24"/>
        </w:rPr>
        <w:t>serão</w:t>
      </w:r>
      <w:proofErr w:type="gramEnd"/>
      <w:r w:rsidRPr="003B68BF">
        <w:rPr>
          <w:rFonts w:ascii="Arial" w:hAnsi="Arial" w:cs="Arial"/>
          <w:sz w:val="24"/>
          <w:szCs w:val="24"/>
        </w:rPr>
        <w:t xml:space="preserve"> permitidos o emprego de materiais usados e danificados.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Quando houver motivos ponderáveis para a substituição de um material especificado por outro, a Contratada, em tempo hábil, apresentará por escrito através da Fiscalização, a proposta de substituição. </w:t>
      </w:r>
    </w:p>
    <w:p w:rsidR="003B68BF" w:rsidRPr="003B68BF" w:rsidRDefault="003B68BF" w:rsidP="00D17420">
      <w:pPr>
        <w:jc w:val="both"/>
        <w:rPr>
          <w:rFonts w:ascii="Arial" w:hAnsi="Arial" w:cs="Arial"/>
          <w:sz w:val="24"/>
          <w:szCs w:val="24"/>
        </w:rPr>
      </w:pPr>
      <w:r w:rsidRPr="003B68BF">
        <w:rPr>
          <w:rFonts w:ascii="Arial" w:hAnsi="Arial" w:cs="Arial"/>
          <w:sz w:val="24"/>
          <w:szCs w:val="24"/>
        </w:rPr>
        <w:t>O estudo e aprovação dos pedidos de substituição só poderão ser efetuados quando cumpridas as seguintes exigências:</w:t>
      </w:r>
    </w:p>
    <w:p w:rsidR="003B68BF" w:rsidRPr="003B68BF" w:rsidRDefault="003B68BF" w:rsidP="00E81115">
      <w:pPr>
        <w:ind w:left="284"/>
        <w:jc w:val="both"/>
        <w:rPr>
          <w:rFonts w:ascii="Arial" w:hAnsi="Arial" w:cs="Arial"/>
          <w:sz w:val="24"/>
          <w:szCs w:val="24"/>
        </w:rPr>
      </w:pPr>
      <w:r w:rsidRPr="003B68BF">
        <w:rPr>
          <w:rFonts w:ascii="Arial" w:hAnsi="Arial" w:cs="Arial"/>
          <w:sz w:val="24"/>
          <w:szCs w:val="24"/>
        </w:rPr>
        <w:t xml:space="preserve"> – Declaração através de orçamento de que a substituição se fará com economia ou sem ônus para a </w:t>
      </w:r>
      <w:r w:rsidR="008A786C">
        <w:rPr>
          <w:rFonts w:ascii="Arial" w:hAnsi="Arial" w:cs="Arial"/>
          <w:sz w:val="24"/>
          <w:szCs w:val="24"/>
        </w:rPr>
        <w:t>Secretaria de Projetos Especiais Convênios e Habitação (SPEC) da Prefeitura de Carapicuíba</w:t>
      </w:r>
      <w:r w:rsidRPr="003B68BF">
        <w:rPr>
          <w:rFonts w:ascii="Arial" w:hAnsi="Arial" w:cs="Arial"/>
          <w:sz w:val="24"/>
          <w:szCs w:val="24"/>
        </w:rPr>
        <w:t xml:space="preserve">; </w:t>
      </w:r>
    </w:p>
    <w:p w:rsidR="003B68BF" w:rsidRPr="003B68BF" w:rsidRDefault="003B68BF" w:rsidP="00E81115">
      <w:pPr>
        <w:ind w:left="284"/>
        <w:jc w:val="both"/>
        <w:rPr>
          <w:rFonts w:ascii="Arial" w:hAnsi="Arial" w:cs="Arial"/>
          <w:sz w:val="24"/>
          <w:szCs w:val="24"/>
        </w:rPr>
      </w:pPr>
      <w:r w:rsidRPr="003B68BF">
        <w:rPr>
          <w:rFonts w:ascii="Arial" w:hAnsi="Arial" w:cs="Arial"/>
          <w:sz w:val="24"/>
          <w:szCs w:val="24"/>
        </w:rPr>
        <w:t>– Apresentação de provas, pelo interessado, da equivalência técnica do produto proposto ao especificado, tendo como peça técnica o laudo do exame comparativo dos materiai</w:t>
      </w:r>
      <w:bookmarkStart w:id="23" w:name="_GoBack"/>
      <w:bookmarkEnd w:id="23"/>
      <w:r w:rsidRPr="003B68BF">
        <w:rPr>
          <w:rFonts w:ascii="Arial" w:hAnsi="Arial" w:cs="Arial"/>
          <w:sz w:val="24"/>
          <w:szCs w:val="24"/>
        </w:rPr>
        <w:t xml:space="preserve">s; laudo este efetuado por laboratório tecnológico idôneo; </w:t>
      </w:r>
    </w:p>
    <w:p w:rsidR="003B68BF" w:rsidRPr="003B68BF" w:rsidRDefault="003B68BF" w:rsidP="00E81115">
      <w:pPr>
        <w:ind w:left="284"/>
        <w:jc w:val="both"/>
        <w:rPr>
          <w:rFonts w:ascii="Arial" w:hAnsi="Arial" w:cs="Arial"/>
          <w:sz w:val="24"/>
          <w:szCs w:val="24"/>
        </w:rPr>
      </w:pPr>
      <w:r w:rsidRPr="003B68BF">
        <w:rPr>
          <w:rFonts w:ascii="Arial" w:hAnsi="Arial" w:cs="Arial"/>
          <w:sz w:val="24"/>
          <w:szCs w:val="24"/>
        </w:rPr>
        <w:lastRenderedPageBreak/>
        <w:t xml:space="preserve">– Os casos, nos quais não puder ser estabelecida a equivalência, devem ser submetidos à avaliação da Superintendência de Projetos. </w:t>
      </w:r>
    </w:p>
    <w:p w:rsidR="003B68BF" w:rsidRPr="00E81115" w:rsidRDefault="003B68BF" w:rsidP="00F1584A">
      <w:pPr>
        <w:pStyle w:val="PargrafodaLista"/>
        <w:numPr>
          <w:ilvl w:val="1"/>
          <w:numId w:val="1"/>
        </w:numPr>
        <w:ind w:left="426" w:hanging="426"/>
        <w:jc w:val="both"/>
        <w:outlineLvl w:val="1"/>
        <w:rPr>
          <w:rFonts w:ascii="Arial" w:hAnsi="Arial" w:cs="Arial"/>
          <w:b/>
          <w:sz w:val="24"/>
          <w:szCs w:val="24"/>
        </w:rPr>
      </w:pPr>
      <w:bookmarkStart w:id="24" w:name="_Toc117581269"/>
      <w:r w:rsidRPr="00E81115">
        <w:rPr>
          <w:rFonts w:ascii="Arial" w:hAnsi="Arial" w:cs="Arial"/>
          <w:b/>
          <w:sz w:val="24"/>
          <w:szCs w:val="24"/>
        </w:rPr>
        <w:t>Instalações Elétricas / Alimentação por Ramal Subterrâneo</w:t>
      </w:r>
      <w:bookmarkEnd w:id="24"/>
      <w:r w:rsidRPr="00E81115">
        <w:rPr>
          <w:rFonts w:ascii="Arial" w:hAnsi="Arial" w:cs="Arial"/>
          <w:b/>
          <w:sz w:val="24"/>
          <w:szCs w:val="24"/>
        </w:rPr>
        <w:t xml:space="preserve">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As instalações deverão ser executadas de acordo com as especificações de projeto. Este projeto foi desenvolvido baseado nas Normas Técnicas da ABNT, em especial na NBR-5410 - "Instalações elétricas de baixa tensão" - e Normas específicas das Concessionárias de Energia Elétrica.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O eletroduto que alimenta o quadro de distribuição de força e luz </w:t>
      </w:r>
      <w:proofErr w:type="gramStart"/>
      <w:r w:rsidRPr="003B68BF">
        <w:rPr>
          <w:rFonts w:ascii="Arial" w:hAnsi="Arial" w:cs="Arial"/>
          <w:sz w:val="24"/>
          <w:szCs w:val="24"/>
        </w:rPr>
        <w:t>instalado na edificação</w:t>
      </w:r>
      <w:proofErr w:type="gramEnd"/>
      <w:r w:rsidRPr="003B68BF">
        <w:rPr>
          <w:rFonts w:ascii="Arial" w:hAnsi="Arial" w:cs="Arial"/>
          <w:sz w:val="24"/>
          <w:szCs w:val="24"/>
        </w:rPr>
        <w:t xml:space="preserve"> será subterrâneo e envelopado com concreto magro. As bitolas e tipo dos condutores e dos eletrodutos, bem como a profundidade de sua instalação serão estabelecidos no projeto de implantação de elétrica condominial. </w:t>
      </w:r>
    </w:p>
    <w:p w:rsidR="003B68BF" w:rsidRPr="00E81115" w:rsidRDefault="003B68BF" w:rsidP="00F1584A">
      <w:pPr>
        <w:pStyle w:val="PargrafodaLista"/>
        <w:numPr>
          <w:ilvl w:val="2"/>
          <w:numId w:val="1"/>
        </w:numPr>
        <w:ind w:left="567" w:hanging="567"/>
        <w:jc w:val="both"/>
        <w:rPr>
          <w:rFonts w:ascii="Arial" w:hAnsi="Arial" w:cs="Arial"/>
          <w:b/>
          <w:sz w:val="24"/>
          <w:szCs w:val="24"/>
        </w:rPr>
      </w:pPr>
      <w:r w:rsidRPr="00E81115">
        <w:rPr>
          <w:rFonts w:ascii="Arial" w:hAnsi="Arial" w:cs="Arial"/>
          <w:b/>
          <w:sz w:val="24"/>
          <w:szCs w:val="24"/>
        </w:rPr>
        <w:t xml:space="preserve">Quadro de Distribuição de Luz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O quadro de distribuição de força e luz deverá ser embutido na parede, do tipo metálico com pintura esmaltada, ou de PVC em regiões litorâneas. Deverá ter capacidade de acomodação para 12 (doze) disjuntores monopolares e </w:t>
      </w:r>
      <w:proofErr w:type="gramStart"/>
      <w:r w:rsidRPr="003B68BF">
        <w:rPr>
          <w:rFonts w:ascii="Arial" w:hAnsi="Arial" w:cs="Arial"/>
          <w:sz w:val="24"/>
          <w:szCs w:val="24"/>
        </w:rPr>
        <w:t>barramentos de fase neutro</w:t>
      </w:r>
      <w:proofErr w:type="gramEnd"/>
      <w:r w:rsidRPr="003B68BF">
        <w:rPr>
          <w:rFonts w:ascii="Arial" w:hAnsi="Arial" w:cs="Arial"/>
          <w:sz w:val="24"/>
          <w:szCs w:val="24"/>
        </w:rPr>
        <w:t xml:space="preserve"> e terra. </w:t>
      </w:r>
    </w:p>
    <w:p w:rsidR="003B68BF" w:rsidRPr="00E81115" w:rsidRDefault="003B68BF" w:rsidP="00F1584A">
      <w:pPr>
        <w:pStyle w:val="PargrafodaLista"/>
        <w:numPr>
          <w:ilvl w:val="2"/>
          <w:numId w:val="1"/>
        </w:numPr>
        <w:ind w:left="567" w:hanging="567"/>
        <w:jc w:val="both"/>
        <w:rPr>
          <w:rFonts w:ascii="Arial" w:hAnsi="Arial" w:cs="Arial"/>
          <w:b/>
          <w:sz w:val="24"/>
          <w:szCs w:val="24"/>
        </w:rPr>
      </w:pPr>
      <w:r w:rsidRPr="00E81115">
        <w:rPr>
          <w:rFonts w:ascii="Arial" w:hAnsi="Arial" w:cs="Arial"/>
          <w:b/>
          <w:sz w:val="24"/>
          <w:szCs w:val="24"/>
        </w:rPr>
        <w:t xml:space="preserve">Condutores Elétricos (Fiação) </w:t>
      </w:r>
    </w:p>
    <w:p w:rsidR="003B68BF" w:rsidRPr="003B68BF" w:rsidRDefault="003B68BF" w:rsidP="00D17420">
      <w:pPr>
        <w:jc w:val="both"/>
        <w:rPr>
          <w:rFonts w:ascii="Arial" w:hAnsi="Arial" w:cs="Arial"/>
          <w:sz w:val="24"/>
          <w:szCs w:val="24"/>
        </w:rPr>
      </w:pPr>
      <w:r w:rsidRPr="003B68BF">
        <w:rPr>
          <w:rFonts w:ascii="Arial" w:hAnsi="Arial" w:cs="Arial"/>
          <w:sz w:val="24"/>
          <w:szCs w:val="24"/>
        </w:rPr>
        <w:t>Serão empregados condutores elétricos de cobre, com bitolas conforme desenho de projeto, isolação em PVC-70°, 450/</w:t>
      </w:r>
      <w:proofErr w:type="gramStart"/>
      <w:r w:rsidRPr="003B68BF">
        <w:rPr>
          <w:rFonts w:ascii="Arial" w:hAnsi="Arial" w:cs="Arial"/>
          <w:sz w:val="24"/>
          <w:szCs w:val="24"/>
        </w:rPr>
        <w:t>750V</w:t>
      </w:r>
      <w:proofErr w:type="gramEnd"/>
      <w:r w:rsidRPr="003B68BF">
        <w:rPr>
          <w:rFonts w:ascii="Arial" w:hAnsi="Arial" w:cs="Arial"/>
          <w:sz w:val="24"/>
          <w:szCs w:val="24"/>
        </w:rPr>
        <w:t xml:space="preserve">. Todas as características técnicas dos condutores, tais como a bitola, isolação, etc., deverão obedecer rigorosamente às Normas NBR-5410 - “Instalações elétricas de baixa tensão” e NBR-6148 - “Condutores isolados com isolação </w:t>
      </w:r>
      <w:proofErr w:type="spellStart"/>
      <w:r w:rsidRPr="003B68BF">
        <w:rPr>
          <w:rFonts w:ascii="Arial" w:hAnsi="Arial" w:cs="Arial"/>
          <w:sz w:val="24"/>
          <w:szCs w:val="24"/>
        </w:rPr>
        <w:t>extrudada</w:t>
      </w:r>
      <w:proofErr w:type="spellEnd"/>
      <w:r w:rsidRPr="003B68BF">
        <w:rPr>
          <w:rFonts w:ascii="Arial" w:hAnsi="Arial" w:cs="Arial"/>
          <w:sz w:val="24"/>
          <w:szCs w:val="24"/>
        </w:rPr>
        <w:t xml:space="preserve"> de cloreto de </w:t>
      </w:r>
      <w:proofErr w:type="spellStart"/>
      <w:r w:rsidRPr="003B68BF">
        <w:rPr>
          <w:rFonts w:ascii="Arial" w:hAnsi="Arial" w:cs="Arial"/>
          <w:sz w:val="24"/>
          <w:szCs w:val="24"/>
        </w:rPr>
        <w:t>polivinila</w:t>
      </w:r>
      <w:proofErr w:type="spellEnd"/>
      <w:r w:rsidRPr="003B68BF">
        <w:rPr>
          <w:rFonts w:ascii="Arial" w:hAnsi="Arial" w:cs="Arial"/>
          <w:sz w:val="24"/>
          <w:szCs w:val="24"/>
        </w:rPr>
        <w:t xml:space="preserve"> (PVC) para tensões até </w:t>
      </w:r>
      <w:proofErr w:type="gramStart"/>
      <w:r w:rsidRPr="003B68BF">
        <w:rPr>
          <w:rFonts w:ascii="Arial" w:hAnsi="Arial" w:cs="Arial"/>
          <w:sz w:val="24"/>
          <w:szCs w:val="24"/>
        </w:rPr>
        <w:t>750V</w:t>
      </w:r>
      <w:proofErr w:type="gramEnd"/>
      <w:r w:rsidRPr="003B68BF">
        <w:rPr>
          <w:rFonts w:ascii="Arial" w:hAnsi="Arial" w:cs="Arial"/>
          <w:sz w:val="24"/>
          <w:szCs w:val="24"/>
        </w:rPr>
        <w:t xml:space="preserve"> - Sem cobertura - Especificação”.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Os condutores serão passados em eletrodutos de PVC corrugado flexível embutidos nas paredes e laje.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A instalação dos condutores deverá ser feita após a limpeza dos eletrodutos.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Durante a instalação do condutor deverá ser tomado cuidado para não esmagar ou rasgar a cobertura dos cabos. </w:t>
      </w:r>
    </w:p>
    <w:p w:rsidR="003B68BF" w:rsidRPr="003B68BF" w:rsidRDefault="003B68BF" w:rsidP="00D17420">
      <w:pPr>
        <w:jc w:val="both"/>
        <w:rPr>
          <w:rFonts w:ascii="Arial" w:hAnsi="Arial" w:cs="Arial"/>
          <w:sz w:val="24"/>
          <w:szCs w:val="24"/>
        </w:rPr>
      </w:pPr>
      <w:r w:rsidRPr="003B68BF">
        <w:rPr>
          <w:rFonts w:ascii="Arial" w:hAnsi="Arial" w:cs="Arial"/>
          <w:sz w:val="24"/>
          <w:szCs w:val="24"/>
        </w:rPr>
        <w:t>Para facilitar a enfiação no eletroduto será utilizado arame guia e talco como lubrificante, não sendo permitida a utilização de produtos que possam prejudicar a isolação dos condutores elétricos.</w:t>
      </w:r>
    </w:p>
    <w:p w:rsidR="003B68BF" w:rsidRPr="00E81115" w:rsidRDefault="003B68BF" w:rsidP="00F1584A">
      <w:pPr>
        <w:pStyle w:val="PargrafodaLista"/>
        <w:numPr>
          <w:ilvl w:val="2"/>
          <w:numId w:val="1"/>
        </w:numPr>
        <w:ind w:left="567" w:hanging="567"/>
        <w:jc w:val="both"/>
        <w:rPr>
          <w:rFonts w:ascii="Arial" w:hAnsi="Arial" w:cs="Arial"/>
          <w:b/>
          <w:sz w:val="24"/>
          <w:szCs w:val="24"/>
        </w:rPr>
      </w:pPr>
      <w:r w:rsidRPr="00E81115">
        <w:rPr>
          <w:rFonts w:ascii="Arial" w:hAnsi="Arial" w:cs="Arial"/>
          <w:b/>
          <w:sz w:val="24"/>
          <w:szCs w:val="24"/>
        </w:rPr>
        <w:t xml:space="preserve">Eletrodutos </w:t>
      </w:r>
    </w:p>
    <w:p w:rsidR="003B68BF" w:rsidRPr="003B68BF" w:rsidRDefault="003B68BF" w:rsidP="00D17420">
      <w:pPr>
        <w:jc w:val="both"/>
        <w:rPr>
          <w:rFonts w:ascii="Arial" w:hAnsi="Arial" w:cs="Arial"/>
          <w:sz w:val="24"/>
          <w:szCs w:val="24"/>
        </w:rPr>
      </w:pPr>
      <w:r w:rsidRPr="003B68BF">
        <w:rPr>
          <w:rFonts w:ascii="Arial" w:hAnsi="Arial" w:cs="Arial"/>
          <w:sz w:val="24"/>
          <w:szCs w:val="24"/>
        </w:rPr>
        <w:lastRenderedPageBreak/>
        <w:t xml:space="preserve">Os eletrodutos serão de PVC corrugado flexível ou rígido, conforme descrito na NBR 15465 - "Sistemas de eletrodutos plásticos para instalações elétricas de baixa tensão - Requisitos de desempenho" e indicado às folhas do projeto.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Os cortes dos eletrodutos deverão ser executados perpendicularmente ao eixo longitudinal. Os eletrodutos deverão ser cuidadosamente limpos, eliminando-se rebarbas que possam danificar os condutores elétricos. Todas as emendas dos eletrodutos deverão ser executadas com luvas do mesmo material, de forma que as duas extremidades da tubulação se toquem. </w:t>
      </w:r>
    </w:p>
    <w:p w:rsidR="003B68BF" w:rsidRPr="003B68BF" w:rsidRDefault="003B68BF" w:rsidP="00D17420">
      <w:pPr>
        <w:jc w:val="both"/>
        <w:rPr>
          <w:rFonts w:ascii="Arial" w:hAnsi="Arial" w:cs="Arial"/>
          <w:sz w:val="24"/>
          <w:szCs w:val="24"/>
        </w:rPr>
      </w:pPr>
      <w:r w:rsidRPr="003B68BF">
        <w:rPr>
          <w:rFonts w:ascii="Arial" w:hAnsi="Arial" w:cs="Arial"/>
          <w:sz w:val="24"/>
          <w:szCs w:val="24"/>
        </w:rPr>
        <w:t>No interior dos eletrodutos serão deixados arames guia de #16 AWG, que auxiliará a enfiação.</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 Durante a execução das obras as extremidades dos eletrodutos deverão ser vedadas a fim de se evitar obstruções. </w:t>
      </w:r>
    </w:p>
    <w:p w:rsidR="003B68BF" w:rsidRPr="00E81115" w:rsidRDefault="003B68BF" w:rsidP="00F1584A">
      <w:pPr>
        <w:pStyle w:val="PargrafodaLista"/>
        <w:numPr>
          <w:ilvl w:val="2"/>
          <w:numId w:val="1"/>
        </w:numPr>
        <w:ind w:left="567" w:hanging="567"/>
        <w:jc w:val="both"/>
        <w:rPr>
          <w:rFonts w:ascii="Arial" w:hAnsi="Arial" w:cs="Arial"/>
          <w:b/>
          <w:sz w:val="24"/>
          <w:szCs w:val="24"/>
        </w:rPr>
      </w:pPr>
      <w:r w:rsidRPr="00E81115">
        <w:rPr>
          <w:rFonts w:ascii="Arial" w:hAnsi="Arial" w:cs="Arial"/>
          <w:b/>
          <w:sz w:val="24"/>
          <w:szCs w:val="24"/>
        </w:rPr>
        <w:t xml:space="preserve">Interruptores e Tomadas </w:t>
      </w:r>
    </w:p>
    <w:p w:rsidR="003B68BF" w:rsidRPr="003B68BF" w:rsidRDefault="003B68BF" w:rsidP="00D17420">
      <w:pPr>
        <w:jc w:val="both"/>
        <w:rPr>
          <w:rFonts w:ascii="Arial" w:hAnsi="Arial" w:cs="Arial"/>
          <w:sz w:val="24"/>
          <w:szCs w:val="24"/>
        </w:rPr>
      </w:pPr>
      <w:r w:rsidRPr="003B68BF">
        <w:rPr>
          <w:rFonts w:ascii="Arial" w:hAnsi="Arial" w:cs="Arial"/>
          <w:sz w:val="24"/>
          <w:szCs w:val="24"/>
        </w:rPr>
        <w:t>Os interruptores terão contatos em liga de prata e demais componentes em liga de cobre, capacidade de 10A-</w:t>
      </w:r>
      <w:proofErr w:type="gramStart"/>
      <w:r w:rsidRPr="003B68BF">
        <w:rPr>
          <w:rFonts w:ascii="Arial" w:hAnsi="Arial" w:cs="Arial"/>
          <w:sz w:val="24"/>
          <w:szCs w:val="24"/>
        </w:rPr>
        <w:t>250V</w:t>
      </w:r>
      <w:proofErr w:type="gramEnd"/>
      <w:r w:rsidRPr="003B68BF">
        <w:rPr>
          <w:rFonts w:ascii="Arial" w:hAnsi="Arial" w:cs="Arial"/>
          <w:sz w:val="24"/>
          <w:szCs w:val="24"/>
        </w:rPr>
        <w:t xml:space="preserve">. Os espelhos serão de material termoplástico, adequados a cada conjunto de interruptores / tomadas. </w:t>
      </w:r>
    </w:p>
    <w:p w:rsidR="003B68BF" w:rsidRPr="003B68BF" w:rsidRDefault="003B68BF" w:rsidP="00D17420">
      <w:pPr>
        <w:jc w:val="both"/>
        <w:rPr>
          <w:rFonts w:ascii="Arial" w:hAnsi="Arial" w:cs="Arial"/>
          <w:sz w:val="24"/>
          <w:szCs w:val="24"/>
        </w:rPr>
      </w:pPr>
      <w:r w:rsidRPr="003B68BF">
        <w:rPr>
          <w:rFonts w:ascii="Arial" w:hAnsi="Arial" w:cs="Arial"/>
          <w:sz w:val="24"/>
          <w:szCs w:val="24"/>
        </w:rPr>
        <w:t>As tomadas serão de três pinos, capacidade de 10A ou 20A-</w:t>
      </w:r>
      <w:proofErr w:type="gramStart"/>
      <w:r w:rsidRPr="003B68BF">
        <w:rPr>
          <w:rFonts w:ascii="Arial" w:hAnsi="Arial" w:cs="Arial"/>
          <w:sz w:val="24"/>
          <w:szCs w:val="24"/>
        </w:rPr>
        <w:t>250V</w:t>
      </w:r>
      <w:proofErr w:type="gramEnd"/>
      <w:r w:rsidRPr="003B68BF">
        <w:rPr>
          <w:rFonts w:ascii="Arial" w:hAnsi="Arial" w:cs="Arial"/>
          <w:sz w:val="24"/>
          <w:szCs w:val="24"/>
        </w:rPr>
        <w:t xml:space="preserve">, conforme o especificado no projeto. Os espelhos serão de material termoplástico, adequados a cada conjunto de interruptores / tomadas. </w:t>
      </w:r>
    </w:p>
    <w:p w:rsidR="003B68BF" w:rsidRPr="00E81115" w:rsidRDefault="003B68BF" w:rsidP="00F1584A">
      <w:pPr>
        <w:pStyle w:val="PargrafodaLista"/>
        <w:numPr>
          <w:ilvl w:val="2"/>
          <w:numId w:val="1"/>
        </w:numPr>
        <w:ind w:left="567" w:hanging="567"/>
        <w:jc w:val="both"/>
        <w:rPr>
          <w:rFonts w:ascii="Arial" w:hAnsi="Arial" w:cs="Arial"/>
          <w:b/>
          <w:sz w:val="24"/>
          <w:szCs w:val="24"/>
        </w:rPr>
      </w:pPr>
      <w:r w:rsidRPr="00E81115">
        <w:rPr>
          <w:rFonts w:ascii="Arial" w:hAnsi="Arial" w:cs="Arial"/>
          <w:b/>
          <w:sz w:val="24"/>
          <w:szCs w:val="24"/>
        </w:rPr>
        <w:t xml:space="preserve">Pontos de Luz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Os pontos de luz serão embutidos na laje, utilizando-se caixa de passagem e eletroduto de PVC corrugado flexível (laranja). Deverá ser utilizado somente soquete de porcelana. </w:t>
      </w:r>
    </w:p>
    <w:p w:rsidR="003B68BF" w:rsidRPr="00E81115" w:rsidRDefault="003B68BF" w:rsidP="00F1584A">
      <w:pPr>
        <w:pStyle w:val="PargrafodaLista"/>
        <w:numPr>
          <w:ilvl w:val="2"/>
          <w:numId w:val="1"/>
        </w:numPr>
        <w:ind w:left="567" w:hanging="567"/>
        <w:jc w:val="both"/>
        <w:rPr>
          <w:rFonts w:ascii="Arial" w:hAnsi="Arial" w:cs="Arial"/>
          <w:b/>
          <w:sz w:val="24"/>
          <w:szCs w:val="24"/>
        </w:rPr>
      </w:pPr>
      <w:r w:rsidRPr="00E81115">
        <w:rPr>
          <w:rFonts w:ascii="Arial" w:hAnsi="Arial" w:cs="Arial"/>
          <w:b/>
          <w:sz w:val="24"/>
          <w:szCs w:val="24"/>
        </w:rPr>
        <w:t xml:space="preserve">Disjuntores </w:t>
      </w:r>
    </w:p>
    <w:p w:rsidR="003B68BF" w:rsidRDefault="003B68BF" w:rsidP="00D17420">
      <w:pPr>
        <w:jc w:val="both"/>
        <w:rPr>
          <w:rFonts w:ascii="Arial" w:hAnsi="Arial" w:cs="Arial"/>
          <w:sz w:val="24"/>
          <w:szCs w:val="24"/>
        </w:rPr>
      </w:pPr>
      <w:r w:rsidRPr="003B68BF">
        <w:rPr>
          <w:rFonts w:ascii="Arial" w:hAnsi="Arial" w:cs="Arial"/>
          <w:sz w:val="24"/>
          <w:szCs w:val="24"/>
        </w:rPr>
        <w:t xml:space="preserve">Os disjuntores deverão ser conforme o descrito na norma NBR NM 60898 - "Disjuntores para proteção de </w:t>
      </w:r>
      <w:proofErr w:type="spellStart"/>
      <w:r w:rsidRPr="003B68BF">
        <w:rPr>
          <w:rFonts w:ascii="Arial" w:hAnsi="Arial" w:cs="Arial"/>
          <w:sz w:val="24"/>
          <w:szCs w:val="24"/>
        </w:rPr>
        <w:t>sobrecorrentes</w:t>
      </w:r>
      <w:proofErr w:type="spellEnd"/>
      <w:r w:rsidRPr="003B68BF">
        <w:rPr>
          <w:rFonts w:ascii="Arial" w:hAnsi="Arial" w:cs="Arial"/>
          <w:sz w:val="24"/>
          <w:szCs w:val="24"/>
        </w:rPr>
        <w:t xml:space="preserve"> para instalações domésticas e similares", com número de polos e instalação conforme projeto. </w:t>
      </w:r>
    </w:p>
    <w:p w:rsidR="00E81115" w:rsidRDefault="00E81115" w:rsidP="00D17420">
      <w:pPr>
        <w:jc w:val="both"/>
        <w:rPr>
          <w:rFonts w:ascii="Arial" w:hAnsi="Arial" w:cs="Arial"/>
          <w:sz w:val="24"/>
          <w:szCs w:val="24"/>
        </w:rPr>
      </w:pPr>
    </w:p>
    <w:p w:rsidR="00E81115" w:rsidRPr="003B68BF" w:rsidRDefault="00E81115" w:rsidP="00D17420">
      <w:pPr>
        <w:jc w:val="both"/>
        <w:rPr>
          <w:rFonts w:ascii="Arial" w:hAnsi="Arial" w:cs="Arial"/>
          <w:sz w:val="24"/>
          <w:szCs w:val="24"/>
        </w:rPr>
      </w:pPr>
    </w:p>
    <w:p w:rsidR="003B68BF" w:rsidRPr="00E81115" w:rsidRDefault="003B68BF" w:rsidP="00F1584A">
      <w:pPr>
        <w:pStyle w:val="PargrafodaLista"/>
        <w:numPr>
          <w:ilvl w:val="2"/>
          <w:numId w:val="1"/>
        </w:numPr>
        <w:ind w:left="567" w:hanging="567"/>
        <w:jc w:val="both"/>
        <w:rPr>
          <w:rFonts w:ascii="Arial" w:hAnsi="Arial" w:cs="Arial"/>
          <w:b/>
          <w:sz w:val="24"/>
          <w:szCs w:val="24"/>
        </w:rPr>
      </w:pPr>
      <w:r w:rsidRPr="00E81115">
        <w:rPr>
          <w:rFonts w:ascii="Arial" w:hAnsi="Arial" w:cs="Arial"/>
          <w:b/>
          <w:sz w:val="24"/>
          <w:szCs w:val="24"/>
        </w:rPr>
        <w:t xml:space="preserve">Aterramento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Todo sistema elétrico deverá ser provido de condutor de proteção, conforme Norma NBR 5410. </w:t>
      </w:r>
    </w:p>
    <w:p w:rsidR="003B68BF" w:rsidRPr="003B68BF" w:rsidRDefault="003B68BF" w:rsidP="00D17420">
      <w:pPr>
        <w:jc w:val="both"/>
        <w:rPr>
          <w:rFonts w:ascii="Arial" w:hAnsi="Arial" w:cs="Arial"/>
          <w:sz w:val="24"/>
          <w:szCs w:val="24"/>
        </w:rPr>
      </w:pPr>
      <w:r w:rsidRPr="003B68BF">
        <w:rPr>
          <w:rFonts w:ascii="Arial" w:hAnsi="Arial" w:cs="Arial"/>
          <w:sz w:val="24"/>
          <w:szCs w:val="24"/>
        </w:rPr>
        <w:lastRenderedPageBreak/>
        <w:t>16.8. Caixas de Passagem As caixas de passagem de embutir na laje ou parede deverão ser em PVC.</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Nos pontos de luz embutidos na laje serão empregadas caixas octogonais </w:t>
      </w:r>
      <w:proofErr w:type="gramStart"/>
      <w:r w:rsidRPr="003B68BF">
        <w:rPr>
          <w:rFonts w:ascii="Arial" w:hAnsi="Arial" w:cs="Arial"/>
          <w:sz w:val="24"/>
          <w:szCs w:val="24"/>
        </w:rPr>
        <w:t>4</w:t>
      </w:r>
      <w:proofErr w:type="gramEnd"/>
      <w:r w:rsidRPr="003B68BF">
        <w:rPr>
          <w:rFonts w:ascii="Arial" w:hAnsi="Arial" w:cs="Arial"/>
          <w:sz w:val="24"/>
          <w:szCs w:val="24"/>
        </w:rPr>
        <w:t>”x4”, com fundo móvel.</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Nos pontos de tomadas e interruptores serão empregadas caixas retangulares de </w:t>
      </w:r>
      <w:proofErr w:type="gramStart"/>
      <w:r w:rsidRPr="003B68BF">
        <w:rPr>
          <w:rFonts w:ascii="Arial" w:hAnsi="Arial" w:cs="Arial"/>
          <w:sz w:val="24"/>
          <w:szCs w:val="24"/>
        </w:rPr>
        <w:t>4</w:t>
      </w:r>
      <w:proofErr w:type="gramEnd"/>
      <w:r w:rsidRPr="003B68BF">
        <w:rPr>
          <w:rFonts w:ascii="Arial" w:hAnsi="Arial" w:cs="Arial"/>
          <w:sz w:val="24"/>
          <w:szCs w:val="24"/>
        </w:rPr>
        <w:t xml:space="preserve">”x2”x2” ou quadradas de 4”x4”x2”. </w:t>
      </w:r>
    </w:p>
    <w:p w:rsidR="003B68BF" w:rsidRPr="00E81115" w:rsidRDefault="003B68BF" w:rsidP="00F1584A">
      <w:pPr>
        <w:pStyle w:val="PargrafodaLista"/>
        <w:numPr>
          <w:ilvl w:val="1"/>
          <w:numId w:val="1"/>
        </w:numPr>
        <w:ind w:left="426" w:hanging="426"/>
        <w:jc w:val="both"/>
        <w:outlineLvl w:val="1"/>
        <w:rPr>
          <w:rFonts w:ascii="Arial" w:hAnsi="Arial" w:cs="Arial"/>
          <w:b/>
          <w:sz w:val="24"/>
          <w:szCs w:val="24"/>
        </w:rPr>
      </w:pPr>
      <w:bookmarkStart w:id="25" w:name="_Toc117581270"/>
      <w:r w:rsidRPr="00E81115">
        <w:rPr>
          <w:rFonts w:ascii="Arial" w:hAnsi="Arial" w:cs="Arial"/>
          <w:b/>
          <w:sz w:val="24"/>
          <w:szCs w:val="24"/>
        </w:rPr>
        <w:t>Instalação de telefonia</w:t>
      </w:r>
      <w:bookmarkEnd w:id="25"/>
      <w:r w:rsidRPr="00E81115">
        <w:rPr>
          <w:rFonts w:ascii="Arial" w:hAnsi="Arial" w:cs="Arial"/>
          <w:b/>
          <w:sz w:val="24"/>
          <w:szCs w:val="24"/>
        </w:rPr>
        <w:t xml:space="preserve">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A instalação deverá ser executada de acordo com as especificações de projeto. Este projeto foi desenvolvido baseado nas Normas Técnicas da ABNT e, em especial, nas Normas específicas da Concessionária de Telefonia. </w:t>
      </w:r>
    </w:p>
    <w:p w:rsidR="003B68BF" w:rsidRPr="00E81115" w:rsidRDefault="003B68BF" w:rsidP="00F1584A">
      <w:pPr>
        <w:pStyle w:val="PargrafodaLista"/>
        <w:numPr>
          <w:ilvl w:val="2"/>
          <w:numId w:val="1"/>
        </w:numPr>
        <w:ind w:left="567" w:hanging="567"/>
        <w:jc w:val="both"/>
        <w:rPr>
          <w:rFonts w:ascii="Arial" w:hAnsi="Arial" w:cs="Arial"/>
          <w:b/>
          <w:sz w:val="24"/>
          <w:szCs w:val="24"/>
        </w:rPr>
      </w:pPr>
      <w:r w:rsidRPr="00E81115">
        <w:rPr>
          <w:rFonts w:ascii="Arial" w:hAnsi="Arial" w:cs="Arial"/>
          <w:b/>
          <w:sz w:val="24"/>
          <w:szCs w:val="24"/>
        </w:rPr>
        <w:t xml:space="preserve">Ligação para Telefone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O eletroduto para ligação deverá ser subterrâneo e envelopado com concreto magro, dirigido diretamente ao ponto de telefone existente na edificação. A profundidade de instalação será definida no projeto de implantação condominial de elétrica. </w:t>
      </w:r>
    </w:p>
    <w:p w:rsidR="003B68BF" w:rsidRPr="00E81115" w:rsidRDefault="003B68BF" w:rsidP="00F1584A">
      <w:pPr>
        <w:pStyle w:val="PargrafodaLista"/>
        <w:numPr>
          <w:ilvl w:val="2"/>
          <w:numId w:val="1"/>
        </w:numPr>
        <w:ind w:left="567" w:hanging="567"/>
        <w:jc w:val="both"/>
        <w:rPr>
          <w:rFonts w:ascii="Arial" w:hAnsi="Arial" w:cs="Arial"/>
          <w:b/>
          <w:sz w:val="24"/>
          <w:szCs w:val="24"/>
        </w:rPr>
      </w:pPr>
      <w:r w:rsidRPr="00E81115">
        <w:rPr>
          <w:rFonts w:ascii="Arial" w:hAnsi="Arial" w:cs="Arial"/>
          <w:b/>
          <w:sz w:val="24"/>
          <w:szCs w:val="24"/>
        </w:rPr>
        <w:t xml:space="preserve">Eletrodutos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Os eletrodutos serão de PVC corrugado flexível ou rígido, conforme descrito na NBR 15465 - "Sistemas de eletrodutos plásticos para instalações elétricas de baixa tensão - Requisitos de desempenho" e indicado às folhas do projeto. </w:t>
      </w:r>
    </w:p>
    <w:p w:rsidR="003B68BF" w:rsidRPr="00E81115" w:rsidRDefault="003B68BF" w:rsidP="00F1584A">
      <w:pPr>
        <w:pStyle w:val="PargrafodaLista"/>
        <w:numPr>
          <w:ilvl w:val="2"/>
          <w:numId w:val="1"/>
        </w:numPr>
        <w:ind w:left="567" w:hanging="567"/>
        <w:jc w:val="both"/>
        <w:rPr>
          <w:rFonts w:ascii="Arial" w:hAnsi="Arial" w:cs="Arial"/>
          <w:b/>
          <w:sz w:val="24"/>
          <w:szCs w:val="24"/>
        </w:rPr>
      </w:pPr>
      <w:r w:rsidRPr="00E81115">
        <w:rPr>
          <w:rFonts w:ascii="Arial" w:hAnsi="Arial" w:cs="Arial"/>
          <w:b/>
          <w:sz w:val="24"/>
          <w:szCs w:val="24"/>
        </w:rPr>
        <w:t xml:space="preserve">Fiação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Será adequada à utilização em dutos subterrâneos e deverá ter, no mínimo, </w:t>
      </w:r>
      <w:proofErr w:type="gramStart"/>
      <w:r w:rsidRPr="003B68BF">
        <w:rPr>
          <w:rFonts w:ascii="Arial" w:hAnsi="Arial" w:cs="Arial"/>
          <w:sz w:val="24"/>
          <w:szCs w:val="24"/>
        </w:rPr>
        <w:t>2</w:t>
      </w:r>
      <w:proofErr w:type="gramEnd"/>
      <w:r w:rsidRPr="003B68BF">
        <w:rPr>
          <w:rFonts w:ascii="Arial" w:hAnsi="Arial" w:cs="Arial"/>
          <w:sz w:val="24"/>
          <w:szCs w:val="24"/>
        </w:rPr>
        <w:t xml:space="preserve"> pares de fios para ligação. </w:t>
      </w:r>
    </w:p>
    <w:p w:rsidR="003B68BF" w:rsidRPr="00E81115" w:rsidRDefault="003B68BF" w:rsidP="00F1584A">
      <w:pPr>
        <w:pStyle w:val="PargrafodaLista"/>
        <w:numPr>
          <w:ilvl w:val="2"/>
          <w:numId w:val="1"/>
        </w:numPr>
        <w:ind w:left="567" w:hanging="567"/>
        <w:jc w:val="both"/>
        <w:rPr>
          <w:rFonts w:ascii="Arial" w:hAnsi="Arial" w:cs="Arial"/>
          <w:b/>
          <w:sz w:val="24"/>
          <w:szCs w:val="24"/>
        </w:rPr>
      </w:pPr>
      <w:r w:rsidRPr="00E81115">
        <w:rPr>
          <w:rFonts w:ascii="Arial" w:hAnsi="Arial" w:cs="Arial"/>
          <w:b/>
          <w:sz w:val="24"/>
          <w:szCs w:val="24"/>
        </w:rPr>
        <w:t xml:space="preserve">Pontos de Telefone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A tomada de telefone será de embutir, tipo universal (padrão TELEBRÁS + RJ11), utilizando-se caixa de PVC no tamanho </w:t>
      </w:r>
      <w:proofErr w:type="gramStart"/>
      <w:r w:rsidRPr="003B68BF">
        <w:rPr>
          <w:rFonts w:ascii="Arial" w:hAnsi="Arial" w:cs="Arial"/>
          <w:sz w:val="24"/>
          <w:szCs w:val="24"/>
        </w:rPr>
        <w:t>4</w:t>
      </w:r>
      <w:proofErr w:type="gramEnd"/>
      <w:r w:rsidRPr="003B68BF">
        <w:rPr>
          <w:rFonts w:ascii="Arial" w:hAnsi="Arial" w:cs="Arial"/>
          <w:sz w:val="24"/>
          <w:szCs w:val="24"/>
        </w:rPr>
        <w:t xml:space="preserve">”x2”. O espelho será de material termoplástico adequado ao conjunto. </w:t>
      </w:r>
    </w:p>
    <w:p w:rsidR="003B68BF" w:rsidRPr="00E81115" w:rsidRDefault="003B68BF" w:rsidP="00F1584A">
      <w:pPr>
        <w:pStyle w:val="PargrafodaLista"/>
        <w:numPr>
          <w:ilvl w:val="1"/>
          <w:numId w:val="1"/>
        </w:numPr>
        <w:ind w:left="426" w:hanging="426"/>
        <w:jc w:val="both"/>
        <w:outlineLvl w:val="1"/>
        <w:rPr>
          <w:rFonts w:ascii="Arial" w:hAnsi="Arial" w:cs="Arial"/>
          <w:b/>
          <w:sz w:val="24"/>
          <w:szCs w:val="24"/>
        </w:rPr>
      </w:pPr>
      <w:bookmarkStart w:id="26" w:name="_Toc117581271"/>
      <w:r w:rsidRPr="00E81115">
        <w:rPr>
          <w:rFonts w:ascii="Arial" w:hAnsi="Arial" w:cs="Arial"/>
          <w:b/>
          <w:sz w:val="24"/>
          <w:szCs w:val="24"/>
        </w:rPr>
        <w:t>Limpeza Final</w:t>
      </w:r>
      <w:bookmarkEnd w:id="26"/>
      <w:r w:rsidRPr="00E81115">
        <w:rPr>
          <w:rFonts w:ascii="Arial" w:hAnsi="Arial" w:cs="Arial"/>
          <w:b/>
          <w:sz w:val="24"/>
          <w:szCs w:val="24"/>
        </w:rPr>
        <w:t xml:space="preserve">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A obra será entregue em perfeito estado de limpeza e conservação, devendo apresentar perfeito funcionamento em todas as suas instalações, equipamentos e aparelhos, com as instalações definitivamente ligadas às redes de Serviços Públicos ou condominiais (água, esgoto, luz e força, etc.). </w:t>
      </w:r>
    </w:p>
    <w:p w:rsidR="003B68BF" w:rsidRPr="003B68BF" w:rsidRDefault="003B68BF" w:rsidP="00D17420">
      <w:pPr>
        <w:jc w:val="both"/>
        <w:rPr>
          <w:rFonts w:ascii="Arial" w:hAnsi="Arial" w:cs="Arial"/>
          <w:sz w:val="24"/>
          <w:szCs w:val="24"/>
        </w:rPr>
      </w:pPr>
      <w:r w:rsidRPr="003B68BF">
        <w:rPr>
          <w:rFonts w:ascii="Arial" w:hAnsi="Arial" w:cs="Arial"/>
          <w:sz w:val="24"/>
          <w:szCs w:val="24"/>
        </w:rPr>
        <w:lastRenderedPageBreak/>
        <w:t xml:space="preserve">Todo o entulho deverá ser removido do terreno pela Construtora, e às suas expensas. Serão lavados convenientemente pisos e revestimentos de parede laváveis, louças e aparelhos sanitários, vidros, ferragens e metais, etc., removendo-se vestígios de tintas, manchas e argamassas. </w:t>
      </w:r>
    </w:p>
    <w:p w:rsidR="003B68BF" w:rsidRPr="003B68BF" w:rsidRDefault="003B68BF" w:rsidP="00D17420">
      <w:pPr>
        <w:jc w:val="both"/>
        <w:rPr>
          <w:rFonts w:ascii="Arial" w:hAnsi="Arial" w:cs="Arial"/>
          <w:sz w:val="24"/>
          <w:szCs w:val="24"/>
        </w:rPr>
      </w:pPr>
      <w:r w:rsidRPr="003B68BF">
        <w:rPr>
          <w:rFonts w:ascii="Arial" w:hAnsi="Arial" w:cs="Arial"/>
          <w:sz w:val="24"/>
          <w:szCs w:val="24"/>
        </w:rPr>
        <w:t>A Construtora será a única responsável pela qualidade dos serviços de limpeza final bem como pela entrega de todos os materiais e elementos que compõem a obra, em perfeito estado.</w:t>
      </w:r>
    </w:p>
    <w:p w:rsidR="003B68BF" w:rsidRPr="00E81115" w:rsidRDefault="003B68BF" w:rsidP="00F1584A">
      <w:pPr>
        <w:pStyle w:val="PargrafodaLista"/>
        <w:numPr>
          <w:ilvl w:val="1"/>
          <w:numId w:val="1"/>
        </w:numPr>
        <w:ind w:left="426" w:hanging="426"/>
        <w:jc w:val="both"/>
        <w:outlineLvl w:val="1"/>
        <w:rPr>
          <w:rFonts w:ascii="Arial" w:hAnsi="Arial" w:cs="Arial"/>
          <w:b/>
          <w:sz w:val="24"/>
          <w:szCs w:val="24"/>
        </w:rPr>
      </w:pPr>
      <w:bookmarkStart w:id="27" w:name="_Toc117581272"/>
      <w:r w:rsidRPr="00E81115">
        <w:rPr>
          <w:rFonts w:ascii="Arial" w:hAnsi="Arial" w:cs="Arial"/>
          <w:b/>
          <w:sz w:val="24"/>
          <w:szCs w:val="24"/>
        </w:rPr>
        <w:t>Documentos Complementares</w:t>
      </w:r>
      <w:bookmarkEnd w:id="27"/>
      <w:r w:rsidRPr="00E81115">
        <w:rPr>
          <w:rFonts w:ascii="Arial" w:hAnsi="Arial" w:cs="Arial"/>
          <w:b/>
          <w:sz w:val="24"/>
          <w:szCs w:val="24"/>
        </w:rPr>
        <w:t xml:space="preserve"> </w:t>
      </w:r>
    </w:p>
    <w:p w:rsidR="003B68BF" w:rsidRPr="003B68BF" w:rsidRDefault="003B68BF" w:rsidP="00E81115">
      <w:pPr>
        <w:ind w:left="284"/>
        <w:jc w:val="both"/>
        <w:rPr>
          <w:rFonts w:ascii="Arial" w:hAnsi="Arial" w:cs="Arial"/>
          <w:sz w:val="24"/>
          <w:szCs w:val="24"/>
        </w:rPr>
      </w:pPr>
      <w:r w:rsidRPr="003B68BF">
        <w:rPr>
          <w:rFonts w:ascii="Arial" w:hAnsi="Arial" w:cs="Arial"/>
          <w:sz w:val="24"/>
          <w:szCs w:val="24"/>
        </w:rPr>
        <w:t xml:space="preserve">- NBR-15961-1 - Alvenaria estrutural - Blocos de concreto - Parte 1: Projeto; </w:t>
      </w:r>
    </w:p>
    <w:p w:rsidR="003B68BF" w:rsidRPr="003B68BF" w:rsidRDefault="003B68BF" w:rsidP="00E81115">
      <w:pPr>
        <w:ind w:left="284"/>
        <w:jc w:val="both"/>
        <w:rPr>
          <w:rFonts w:ascii="Arial" w:hAnsi="Arial" w:cs="Arial"/>
          <w:sz w:val="24"/>
          <w:szCs w:val="24"/>
        </w:rPr>
      </w:pPr>
      <w:r w:rsidRPr="003B68BF">
        <w:rPr>
          <w:rFonts w:ascii="Arial" w:hAnsi="Arial" w:cs="Arial"/>
          <w:sz w:val="24"/>
          <w:szCs w:val="24"/>
        </w:rPr>
        <w:t xml:space="preserve">- NBR-15961-2 - Alvenaria estrutural - Blocos de concreto - Parte 2: Execução e controle de obras; </w:t>
      </w:r>
    </w:p>
    <w:p w:rsidR="003B68BF" w:rsidRPr="003B68BF" w:rsidRDefault="003B68BF" w:rsidP="00E81115">
      <w:pPr>
        <w:ind w:left="284"/>
        <w:jc w:val="both"/>
        <w:rPr>
          <w:rFonts w:ascii="Arial" w:hAnsi="Arial" w:cs="Arial"/>
          <w:sz w:val="24"/>
          <w:szCs w:val="24"/>
        </w:rPr>
      </w:pPr>
      <w:r w:rsidRPr="003B68BF">
        <w:rPr>
          <w:rFonts w:ascii="Arial" w:hAnsi="Arial" w:cs="Arial"/>
          <w:sz w:val="24"/>
          <w:szCs w:val="24"/>
        </w:rPr>
        <w:t xml:space="preserve">- NBR-5410 - Instalações elétricas de baixa tensão; - NBR-5626 - Instalação predial de água fria; </w:t>
      </w:r>
    </w:p>
    <w:p w:rsidR="003B68BF" w:rsidRPr="003B68BF" w:rsidRDefault="003B68BF" w:rsidP="00E81115">
      <w:pPr>
        <w:ind w:left="284"/>
        <w:jc w:val="both"/>
        <w:rPr>
          <w:rFonts w:ascii="Arial" w:hAnsi="Arial" w:cs="Arial"/>
          <w:sz w:val="24"/>
          <w:szCs w:val="24"/>
        </w:rPr>
      </w:pPr>
      <w:r w:rsidRPr="003B68BF">
        <w:rPr>
          <w:rFonts w:ascii="Arial" w:hAnsi="Arial" w:cs="Arial"/>
          <w:sz w:val="24"/>
          <w:szCs w:val="24"/>
        </w:rPr>
        <w:t xml:space="preserve">- NBR-5648 - Sistemas prediais de água fria - Tubos e conexões de PVC 6,3, PN 750 </w:t>
      </w:r>
      <w:proofErr w:type="gramStart"/>
      <w:r w:rsidRPr="003B68BF">
        <w:rPr>
          <w:rFonts w:ascii="Arial" w:hAnsi="Arial" w:cs="Arial"/>
          <w:sz w:val="24"/>
          <w:szCs w:val="24"/>
        </w:rPr>
        <w:t>kPa</w:t>
      </w:r>
      <w:proofErr w:type="gramEnd"/>
      <w:r w:rsidRPr="003B68BF">
        <w:rPr>
          <w:rFonts w:ascii="Arial" w:hAnsi="Arial" w:cs="Arial"/>
          <w:sz w:val="24"/>
          <w:szCs w:val="24"/>
        </w:rPr>
        <w:t>, com junta soldável - Requisitos;</w:t>
      </w:r>
    </w:p>
    <w:p w:rsidR="003B68BF" w:rsidRPr="003B68BF" w:rsidRDefault="003B68BF" w:rsidP="00E81115">
      <w:pPr>
        <w:ind w:left="284"/>
        <w:jc w:val="both"/>
        <w:rPr>
          <w:rFonts w:ascii="Arial" w:hAnsi="Arial" w:cs="Arial"/>
          <w:sz w:val="24"/>
          <w:szCs w:val="24"/>
        </w:rPr>
      </w:pPr>
      <w:r w:rsidRPr="003B68BF">
        <w:rPr>
          <w:rFonts w:ascii="Arial" w:hAnsi="Arial" w:cs="Arial"/>
          <w:sz w:val="24"/>
          <w:szCs w:val="24"/>
        </w:rPr>
        <w:t xml:space="preserve"> - NBR-5688 - Sistemas prediais de água pluvial, esgoto sanitário e ventilação - Tubos e conexões de PVC, tipo DN - Requisitos; </w:t>
      </w:r>
    </w:p>
    <w:p w:rsidR="003B68BF" w:rsidRPr="003B68BF" w:rsidRDefault="003B68BF" w:rsidP="00E81115">
      <w:pPr>
        <w:ind w:left="284"/>
        <w:jc w:val="both"/>
        <w:rPr>
          <w:rFonts w:ascii="Arial" w:hAnsi="Arial" w:cs="Arial"/>
          <w:sz w:val="24"/>
          <w:szCs w:val="24"/>
        </w:rPr>
      </w:pPr>
      <w:r w:rsidRPr="003B68BF">
        <w:rPr>
          <w:rFonts w:ascii="Arial" w:hAnsi="Arial" w:cs="Arial"/>
          <w:sz w:val="24"/>
          <w:szCs w:val="24"/>
        </w:rPr>
        <w:t xml:space="preserve">- NBR-6122 - Projeto e Execução de Fundações; </w:t>
      </w:r>
    </w:p>
    <w:p w:rsidR="003B68BF" w:rsidRPr="003B68BF" w:rsidRDefault="003B68BF" w:rsidP="00E81115">
      <w:pPr>
        <w:ind w:left="284"/>
        <w:jc w:val="both"/>
        <w:rPr>
          <w:rFonts w:ascii="Arial" w:hAnsi="Arial" w:cs="Arial"/>
          <w:sz w:val="24"/>
          <w:szCs w:val="24"/>
        </w:rPr>
      </w:pPr>
      <w:r w:rsidRPr="003B68BF">
        <w:rPr>
          <w:rFonts w:ascii="Arial" w:hAnsi="Arial" w:cs="Arial"/>
          <w:sz w:val="24"/>
          <w:szCs w:val="24"/>
        </w:rPr>
        <w:t xml:space="preserve">- NBR-6486 - Caixilho para edificação - Janela, fachada-cortina e porta externa - Verificação da estanqueidade à água; </w:t>
      </w:r>
    </w:p>
    <w:p w:rsidR="003B68BF" w:rsidRPr="003B68BF" w:rsidRDefault="003B68BF" w:rsidP="00E81115">
      <w:pPr>
        <w:ind w:left="284"/>
        <w:jc w:val="both"/>
        <w:rPr>
          <w:rFonts w:ascii="Arial" w:hAnsi="Arial" w:cs="Arial"/>
          <w:sz w:val="24"/>
          <w:szCs w:val="24"/>
        </w:rPr>
      </w:pPr>
      <w:r w:rsidRPr="003B68BF">
        <w:rPr>
          <w:rFonts w:ascii="Arial" w:hAnsi="Arial" w:cs="Arial"/>
          <w:sz w:val="24"/>
          <w:szCs w:val="24"/>
        </w:rPr>
        <w:t xml:space="preserve">- NBR-6487 - Caixilho para edificação - Janela, fachada-cortina e porta externa - Verificação do comportamento, quando submetido a cargas uniformemente distribuídas; - NBR-6498 - Bacia sanitária de material cerâmico de entrada horizontal e saída embutida vertical - Dimensões; </w:t>
      </w:r>
    </w:p>
    <w:p w:rsidR="003B68BF" w:rsidRPr="003B68BF" w:rsidRDefault="003B68BF" w:rsidP="00E81115">
      <w:pPr>
        <w:ind w:left="284"/>
        <w:jc w:val="both"/>
        <w:rPr>
          <w:rFonts w:ascii="Arial" w:hAnsi="Arial" w:cs="Arial"/>
          <w:sz w:val="24"/>
          <w:szCs w:val="24"/>
        </w:rPr>
      </w:pPr>
      <w:r w:rsidRPr="003B68BF">
        <w:rPr>
          <w:rFonts w:ascii="Arial" w:hAnsi="Arial" w:cs="Arial"/>
          <w:sz w:val="24"/>
          <w:szCs w:val="24"/>
        </w:rPr>
        <w:t xml:space="preserve">- NBR-7178 - Dobradiças de Abas - Especificação e Desempenho; </w:t>
      </w:r>
    </w:p>
    <w:p w:rsidR="003B68BF" w:rsidRPr="003B68BF" w:rsidRDefault="00E81115" w:rsidP="00E81115">
      <w:pPr>
        <w:ind w:left="284"/>
        <w:jc w:val="both"/>
        <w:rPr>
          <w:rFonts w:ascii="Arial" w:hAnsi="Arial" w:cs="Arial"/>
          <w:sz w:val="24"/>
          <w:szCs w:val="24"/>
        </w:rPr>
      </w:pPr>
      <w:r>
        <w:rPr>
          <w:rFonts w:ascii="Arial" w:hAnsi="Arial" w:cs="Arial"/>
          <w:sz w:val="24"/>
          <w:szCs w:val="24"/>
        </w:rPr>
        <w:t xml:space="preserve">- </w:t>
      </w:r>
      <w:r w:rsidR="003B68BF" w:rsidRPr="003B68BF">
        <w:rPr>
          <w:rFonts w:ascii="Arial" w:hAnsi="Arial" w:cs="Arial"/>
          <w:sz w:val="24"/>
          <w:szCs w:val="24"/>
        </w:rPr>
        <w:t xml:space="preserve">NBR-7362-1 - Sistemas enterrados para condução de esgoto - Parte 1: Requisitos para tubos de PVC com junta elástica; </w:t>
      </w:r>
    </w:p>
    <w:p w:rsidR="003B68BF" w:rsidRPr="003B68BF" w:rsidRDefault="003B68BF" w:rsidP="00E81115">
      <w:pPr>
        <w:ind w:left="284"/>
        <w:jc w:val="both"/>
        <w:rPr>
          <w:rFonts w:ascii="Arial" w:hAnsi="Arial" w:cs="Arial"/>
          <w:sz w:val="24"/>
          <w:szCs w:val="24"/>
        </w:rPr>
      </w:pPr>
      <w:r w:rsidRPr="003B68BF">
        <w:rPr>
          <w:rFonts w:ascii="Arial" w:hAnsi="Arial" w:cs="Arial"/>
          <w:sz w:val="24"/>
          <w:szCs w:val="24"/>
        </w:rPr>
        <w:t xml:space="preserve">- NBR-7362-2 - Sistemas enterrados para condução de esgoto - Parte 2: Requisitos para tubos de PVC com parede maciça; </w:t>
      </w:r>
    </w:p>
    <w:p w:rsidR="003B68BF" w:rsidRPr="003B68BF" w:rsidRDefault="003B68BF" w:rsidP="00E81115">
      <w:pPr>
        <w:ind w:left="284"/>
        <w:jc w:val="both"/>
        <w:rPr>
          <w:rFonts w:ascii="Arial" w:hAnsi="Arial" w:cs="Arial"/>
          <w:sz w:val="24"/>
          <w:szCs w:val="24"/>
        </w:rPr>
      </w:pPr>
      <w:r w:rsidRPr="003B68BF">
        <w:rPr>
          <w:rFonts w:ascii="Arial" w:hAnsi="Arial" w:cs="Arial"/>
          <w:sz w:val="24"/>
          <w:szCs w:val="24"/>
        </w:rPr>
        <w:t xml:space="preserve">- NBR-7362-3 - Sistemas enterrados para condução de esgoto - Parte 3: Requisitos para tubos de PVC com dupla parede; </w:t>
      </w:r>
    </w:p>
    <w:p w:rsidR="003B68BF" w:rsidRPr="003B68BF" w:rsidRDefault="003B68BF" w:rsidP="00E81115">
      <w:pPr>
        <w:ind w:left="284"/>
        <w:jc w:val="both"/>
        <w:rPr>
          <w:rFonts w:ascii="Arial" w:hAnsi="Arial" w:cs="Arial"/>
          <w:sz w:val="24"/>
          <w:szCs w:val="24"/>
        </w:rPr>
      </w:pPr>
      <w:r w:rsidRPr="003B68BF">
        <w:rPr>
          <w:rFonts w:ascii="Arial" w:hAnsi="Arial" w:cs="Arial"/>
          <w:sz w:val="24"/>
          <w:szCs w:val="24"/>
        </w:rPr>
        <w:t xml:space="preserve">- NBR-8160 - Sistemas prediais de esgoto sanitário - Projeto e execução; </w:t>
      </w:r>
    </w:p>
    <w:p w:rsidR="003B68BF" w:rsidRPr="003B68BF" w:rsidRDefault="003B68BF" w:rsidP="00E81115">
      <w:pPr>
        <w:ind w:left="284"/>
        <w:jc w:val="both"/>
        <w:rPr>
          <w:rFonts w:ascii="Arial" w:hAnsi="Arial" w:cs="Arial"/>
          <w:sz w:val="24"/>
          <w:szCs w:val="24"/>
        </w:rPr>
      </w:pPr>
      <w:r w:rsidRPr="003B68BF">
        <w:rPr>
          <w:rFonts w:ascii="Arial" w:hAnsi="Arial" w:cs="Arial"/>
          <w:sz w:val="24"/>
          <w:szCs w:val="24"/>
        </w:rPr>
        <w:lastRenderedPageBreak/>
        <w:t xml:space="preserve">- NBR-9817 - Execução de piso com revestimento cerâmico; </w:t>
      </w:r>
    </w:p>
    <w:p w:rsidR="003B68BF" w:rsidRPr="003B68BF" w:rsidRDefault="00E81115" w:rsidP="00E81115">
      <w:pPr>
        <w:ind w:left="284"/>
        <w:jc w:val="both"/>
        <w:rPr>
          <w:rFonts w:ascii="Arial" w:hAnsi="Arial" w:cs="Arial"/>
          <w:sz w:val="24"/>
          <w:szCs w:val="24"/>
        </w:rPr>
      </w:pPr>
      <w:r>
        <w:rPr>
          <w:rFonts w:ascii="Arial" w:hAnsi="Arial" w:cs="Arial"/>
          <w:sz w:val="24"/>
          <w:szCs w:val="24"/>
        </w:rPr>
        <w:t xml:space="preserve">- </w:t>
      </w:r>
      <w:r w:rsidR="003B68BF" w:rsidRPr="003B68BF">
        <w:rPr>
          <w:rFonts w:ascii="Arial" w:hAnsi="Arial" w:cs="Arial"/>
          <w:sz w:val="24"/>
          <w:szCs w:val="24"/>
        </w:rPr>
        <w:t xml:space="preserve">NBR-9952 – 2006 – Mantas asfálticas com armadura, para impermeabilização; </w:t>
      </w:r>
    </w:p>
    <w:p w:rsidR="003B68BF" w:rsidRPr="003B68BF" w:rsidRDefault="003B68BF" w:rsidP="00E81115">
      <w:pPr>
        <w:ind w:left="284"/>
        <w:jc w:val="both"/>
        <w:rPr>
          <w:rFonts w:ascii="Arial" w:hAnsi="Arial" w:cs="Arial"/>
          <w:sz w:val="24"/>
          <w:szCs w:val="24"/>
        </w:rPr>
      </w:pPr>
      <w:r w:rsidRPr="003B68BF">
        <w:rPr>
          <w:rFonts w:ascii="Arial" w:hAnsi="Arial" w:cs="Arial"/>
          <w:sz w:val="24"/>
          <w:szCs w:val="24"/>
        </w:rPr>
        <w:t xml:space="preserve">- NBR-9685 – Emulsões asfálticas sem carga para impermeabilização – especificação; </w:t>
      </w:r>
    </w:p>
    <w:p w:rsidR="003B68BF" w:rsidRPr="003B68BF" w:rsidRDefault="003B68BF" w:rsidP="00E81115">
      <w:pPr>
        <w:ind w:left="284"/>
        <w:jc w:val="both"/>
        <w:rPr>
          <w:rFonts w:ascii="Arial" w:hAnsi="Arial" w:cs="Arial"/>
          <w:sz w:val="24"/>
          <w:szCs w:val="24"/>
        </w:rPr>
      </w:pPr>
      <w:r w:rsidRPr="003B68BF">
        <w:rPr>
          <w:rFonts w:ascii="Arial" w:hAnsi="Arial" w:cs="Arial"/>
          <w:sz w:val="24"/>
          <w:szCs w:val="24"/>
        </w:rPr>
        <w:t xml:space="preserve">- NBR-10072 - Instalações hidráulicas prediais - Registro de gaveta de liga de cobre - Requisitos; </w:t>
      </w:r>
    </w:p>
    <w:p w:rsidR="003B68BF" w:rsidRPr="003B68BF" w:rsidRDefault="003B68BF" w:rsidP="00E81115">
      <w:pPr>
        <w:ind w:left="284"/>
        <w:jc w:val="both"/>
        <w:rPr>
          <w:rFonts w:ascii="Arial" w:hAnsi="Arial" w:cs="Arial"/>
          <w:sz w:val="24"/>
          <w:szCs w:val="24"/>
        </w:rPr>
      </w:pPr>
      <w:r w:rsidRPr="003B68BF">
        <w:rPr>
          <w:rFonts w:ascii="Arial" w:hAnsi="Arial" w:cs="Arial"/>
          <w:sz w:val="24"/>
          <w:szCs w:val="24"/>
        </w:rPr>
        <w:t xml:space="preserve">- NBR-10281 - Torneira de pressão - Requisitos e métodos de ensaio; </w:t>
      </w:r>
    </w:p>
    <w:p w:rsidR="003B68BF" w:rsidRPr="003B68BF" w:rsidRDefault="003B68BF" w:rsidP="00E81115">
      <w:pPr>
        <w:ind w:left="284"/>
        <w:jc w:val="both"/>
        <w:rPr>
          <w:rFonts w:ascii="Arial" w:hAnsi="Arial" w:cs="Arial"/>
          <w:sz w:val="24"/>
          <w:szCs w:val="24"/>
        </w:rPr>
      </w:pPr>
      <w:r w:rsidRPr="003B68BF">
        <w:rPr>
          <w:rFonts w:ascii="Arial" w:hAnsi="Arial" w:cs="Arial"/>
          <w:sz w:val="24"/>
          <w:szCs w:val="24"/>
        </w:rPr>
        <w:t xml:space="preserve">- NBR-10821 - Caixilho para edificação - Janelas </w:t>
      </w:r>
    </w:p>
    <w:p w:rsidR="003B68BF" w:rsidRPr="003B68BF" w:rsidRDefault="003B68BF" w:rsidP="00E81115">
      <w:pPr>
        <w:ind w:left="284"/>
        <w:jc w:val="both"/>
        <w:rPr>
          <w:rFonts w:ascii="Arial" w:hAnsi="Arial" w:cs="Arial"/>
          <w:sz w:val="24"/>
          <w:szCs w:val="24"/>
        </w:rPr>
      </w:pPr>
      <w:r w:rsidRPr="003B68BF">
        <w:rPr>
          <w:rFonts w:ascii="Arial" w:hAnsi="Arial" w:cs="Arial"/>
          <w:sz w:val="24"/>
          <w:szCs w:val="24"/>
        </w:rPr>
        <w:t xml:space="preserve">- NBR-10844 - Instalações prediais de águas pluviais; </w:t>
      </w:r>
    </w:p>
    <w:p w:rsidR="003B68BF" w:rsidRPr="003B68BF" w:rsidRDefault="003B68BF" w:rsidP="00E81115">
      <w:pPr>
        <w:ind w:left="284"/>
        <w:jc w:val="both"/>
        <w:rPr>
          <w:rFonts w:ascii="Arial" w:hAnsi="Arial" w:cs="Arial"/>
          <w:sz w:val="24"/>
          <w:szCs w:val="24"/>
        </w:rPr>
      </w:pPr>
      <w:r w:rsidRPr="003B68BF">
        <w:rPr>
          <w:rFonts w:ascii="Arial" w:hAnsi="Arial" w:cs="Arial"/>
          <w:sz w:val="24"/>
          <w:szCs w:val="24"/>
        </w:rPr>
        <w:t xml:space="preserve">- NBR-11852 - Caixa de descarga; </w:t>
      </w:r>
    </w:p>
    <w:p w:rsidR="003B68BF" w:rsidRPr="003B68BF" w:rsidRDefault="003B68BF" w:rsidP="00E81115">
      <w:pPr>
        <w:ind w:left="284"/>
        <w:jc w:val="both"/>
        <w:rPr>
          <w:rFonts w:ascii="Arial" w:hAnsi="Arial" w:cs="Arial"/>
          <w:sz w:val="24"/>
          <w:szCs w:val="24"/>
        </w:rPr>
      </w:pPr>
      <w:r w:rsidRPr="003B68BF">
        <w:rPr>
          <w:rFonts w:ascii="Arial" w:hAnsi="Arial" w:cs="Arial"/>
          <w:sz w:val="24"/>
          <w:szCs w:val="24"/>
        </w:rPr>
        <w:t xml:space="preserve">- NBR-11905 – Sistema de impermeabilização composto por cimento impermeabilizante </w:t>
      </w:r>
    </w:p>
    <w:p w:rsidR="003B68BF" w:rsidRPr="003B68BF" w:rsidRDefault="003B68BF" w:rsidP="00E81115">
      <w:pPr>
        <w:ind w:left="284"/>
        <w:jc w:val="both"/>
        <w:rPr>
          <w:rFonts w:ascii="Arial" w:hAnsi="Arial" w:cs="Arial"/>
          <w:sz w:val="24"/>
          <w:szCs w:val="24"/>
        </w:rPr>
      </w:pPr>
      <w:r w:rsidRPr="003B68BF">
        <w:rPr>
          <w:rFonts w:ascii="Arial" w:hAnsi="Arial" w:cs="Arial"/>
          <w:sz w:val="24"/>
          <w:szCs w:val="24"/>
        </w:rPr>
        <w:t xml:space="preserve"> - NBR-12929 - Fechadura de embutir - Padrão leve; </w:t>
      </w:r>
    </w:p>
    <w:p w:rsidR="003B68BF" w:rsidRPr="003B68BF" w:rsidRDefault="003B68BF" w:rsidP="00E81115">
      <w:pPr>
        <w:ind w:left="284"/>
        <w:jc w:val="both"/>
        <w:rPr>
          <w:rFonts w:ascii="Arial" w:hAnsi="Arial" w:cs="Arial"/>
          <w:sz w:val="24"/>
          <w:szCs w:val="24"/>
        </w:rPr>
      </w:pPr>
      <w:r w:rsidRPr="003B68BF">
        <w:rPr>
          <w:rFonts w:ascii="Arial" w:hAnsi="Arial" w:cs="Arial"/>
          <w:sz w:val="24"/>
          <w:szCs w:val="24"/>
        </w:rPr>
        <w:t xml:space="preserve">- NBR-13121 – Asfalto </w:t>
      </w:r>
      <w:proofErr w:type="spellStart"/>
      <w:r w:rsidRPr="003B68BF">
        <w:rPr>
          <w:rFonts w:ascii="Arial" w:hAnsi="Arial" w:cs="Arial"/>
          <w:sz w:val="24"/>
          <w:szCs w:val="24"/>
        </w:rPr>
        <w:t>elastomérico</w:t>
      </w:r>
      <w:proofErr w:type="spellEnd"/>
      <w:r w:rsidRPr="003B68BF">
        <w:rPr>
          <w:rFonts w:ascii="Arial" w:hAnsi="Arial" w:cs="Arial"/>
          <w:sz w:val="24"/>
          <w:szCs w:val="24"/>
        </w:rPr>
        <w:t xml:space="preserve"> para impermeabilização; </w:t>
      </w:r>
    </w:p>
    <w:p w:rsidR="003B68BF" w:rsidRPr="003B68BF" w:rsidRDefault="003B68BF" w:rsidP="00E81115">
      <w:pPr>
        <w:ind w:left="284"/>
        <w:jc w:val="both"/>
        <w:rPr>
          <w:rFonts w:ascii="Arial" w:hAnsi="Arial" w:cs="Arial"/>
          <w:sz w:val="24"/>
          <w:szCs w:val="24"/>
        </w:rPr>
      </w:pPr>
      <w:r w:rsidRPr="003B68BF">
        <w:rPr>
          <w:rFonts w:ascii="Arial" w:hAnsi="Arial" w:cs="Arial"/>
          <w:sz w:val="24"/>
          <w:szCs w:val="24"/>
        </w:rPr>
        <w:t xml:space="preserve">- NBR-13749 - Revestimento de paredes e tetos de argamassas inorgânicas – Especificação; </w:t>
      </w:r>
    </w:p>
    <w:p w:rsidR="003B68BF" w:rsidRPr="003B68BF" w:rsidRDefault="003B68BF" w:rsidP="00E81115">
      <w:pPr>
        <w:ind w:left="284"/>
        <w:jc w:val="both"/>
        <w:rPr>
          <w:rFonts w:ascii="Arial" w:hAnsi="Arial" w:cs="Arial"/>
          <w:sz w:val="24"/>
          <w:szCs w:val="24"/>
        </w:rPr>
      </w:pPr>
      <w:r w:rsidRPr="003B68BF">
        <w:rPr>
          <w:rFonts w:ascii="Arial" w:hAnsi="Arial" w:cs="Arial"/>
          <w:sz w:val="24"/>
          <w:szCs w:val="24"/>
        </w:rPr>
        <w:t xml:space="preserve">- NBR-13818 - Placas cerâmicas para revestimento - Especificação e métodos de ensaios; </w:t>
      </w:r>
    </w:p>
    <w:p w:rsidR="003B68BF" w:rsidRPr="003B68BF" w:rsidRDefault="003B68BF" w:rsidP="00E81115">
      <w:pPr>
        <w:ind w:left="284"/>
        <w:jc w:val="both"/>
        <w:rPr>
          <w:rFonts w:ascii="Arial" w:hAnsi="Arial" w:cs="Arial"/>
          <w:sz w:val="24"/>
          <w:szCs w:val="24"/>
        </w:rPr>
      </w:pPr>
      <w:r w:rsidRPr="003B68BF">
        <w:rPr>
          <w:rFonts w:ascii="Arial" w:hAnsi="Arial" w:cs="Arial"/>
          <w:sz w:val="24"/>
          <w:szCs w:val="24"/>
        </w:rPr>
        <w:t xml:space="preserve">- NBR-13867 - “Revestimento interno de paredes e tetos com pasta de gesso – </w:t>
      </w:r>
      <w:proofErr w:type="gramStart"/>
      <w:r w:rsidRPr="003B68BF">
        <w:rPr>
          <w:rFonts w:ascii="Arial" w:hAnsi="Arial" w:cs="Arial"/>
          <w:sz w:val="24"/>
          <w:szCs w:val="24"/>
        </w:rPr>
        <w:t>materiais, preparo</w:t>
      </w:r>
      <w:proofErr w:type="gramEnd"/>
      <w:r w:rsidRPr="003B68BF">
        <w:rPr>
          <w:rFonts w:ascii="Arial" w:hAnsi="Arial" w:cs="Arial"/>
          <w:sz w:val="24"/>
          <w:szCs w:val="24"/>
        </w:rPr>
        <w:t xml:space="preserve">, aplicação e acabamento”; </w:t>
      </w:r>
    </w:p>
    <w:p w:rsidR="003B68BF" w:rsidRPr="003B68BF" w:rsidRDefault="003B68BF" w:rsidP="00E81115">
      <w:pPr>
        <w:ind w:left="284"/>
        <w:jc w:val="both"/>
        <w:rPr>
          <w:rFonts w:ascii="Arial" w:hAnsi="Arial" w:cs="Arial"/>
          <w:sz w:val="24"/>
          <w:szCs w:val="24"/>
        </w:rPr>
      </w:pPr>
      <w:r w:rsidRPr="003B68BF">
        <w:rPr>
          <w:rFonts w:ascii="Arial" w:hAnsi="Arial" w:cs="Arial"/>
          <w:sz w:val="24"/>
          <w:szCs w:val="24"/>
        </w:rPr>
        <w:t xml:space="preserve">- NBRNM-ISO7-1 - Rosca para tubos onde a junta de vedação </w:t>
      </w:r>
      <w:proofErr w:type="gramStart"/>
      <w:r w:rsidRPr="003B68BF">
        <w:rPr>
          <w:rFonts w:ascii="Arial" w:hAnsi="Arial" w:cs="Arial"/>
          <w:sz w:val="24"/>
          <w:szCs w:val="24"/>
        </w:rPr>
        <w:t>sob pressão</w:t>
      </w:r>
      <w:proofErr w:type="gramEnd"/>
      <w:r w:rsidRPr="003B68BF">
        <w:rPr>
          <w:rFonts w:ascii="Arial" w:hAnsi="Arial" w:cs="Arial"/>
          <w:sz w:val="24"/>
          <w:szCs w:val="24"/>
        </w:rPr>
        <w:t xml:space="preserve"> é feita pela rosca - Parte 1: Dimensões, tolerâncias e designação; </w:t>
      </w:r>
    </w:p>
    <w:p w:rsidR="003B68BF" w:rsidRPr="003B68BF" w:rsidRDefault="003B68BF" w:rsidP="00A1412A">
      <w:pPr>
        <w:ind w:left="284"/>
        <w:jc w:val="both"/>
        <w:rPr>
          <w:rFonts w:ascii="Arial" w:hAnsi="Arial" w:cs="Arial"/>
          <w:sz w:val="24"/>
          <w:szCs w:val="24"/>
        </w:rPr>
      </w:pPr>
      <w:r w:rsidRPr="003B68BF">
        <w:rPr>
          <w:rFonts w:ascii="Arial" w:hAnsi="Arial" w:cs="Arial"/>
          <w:sz w:val="24"/>
          <w:szCs w:val="24"/>
        </w:rPr>
        <w:t>- NBR 14762:2001 – Dimensionamento de estruturas de aço constituídas por perfis formados a frio-procedimento; - NBR 8800:2008 – Projetos de estruturas de aço e de estruturas mistas de aço e concreto de edifícios</w:t>
      </w:r>
      <w:r w:rsidR="00A1412A">
        <w:rPr>
          <w:rFonts w:ascii="Arial" w:hAnsi="Arial" w:cs="Arial"/>
          <w:sz w:val="24"/>
          <w:szCs w:val="24"/>
        </w:rPr>
        <w:t>.</w:t>
      </w:r>
    </w:p>
    <w:sectPr w:rsidR="003B68BF" w:rsidRPr="003B68BF" w:rsidSect="00FC74C2">
      <w:headerReference w:type="default" r:id="rId9"/>
      <w:footerReference w:type="default" r:id="rId10"/>
      <w:pgSz w:w="11906" w:h="16838"/>
      <w:pgMar w:top="1417" w:right="1416" w:bottom="1417" w:left="1701" w:header="39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7FD8" w:rsidRDefault="002B7FD8" w:rsidP="00676D64">
      <w:pPr>
        <w:spacing w:after="0" w:line="240" w:lineRule="auto"/>
      </w:pPr>
      <w:r>
        <w:separator/>
      </w:r>
    </w:p>
  </w:endnote>
  <w:endnote w:type="continuationSeparator" w:id="0">
    <w:p w:rsidR="002B7FD8" w:rsidRDefault="002B7FD8" w:rsidP="00676D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8034683"/>
      <w:docPartObj>
        <w:docPartGallery w:val="Page Numbers (Bottom of Page)"/>
        <w:docPartUnique/>
      </w:docPartObj>
    </w:sdtPr>
    <w:sdtEndPr/>
    <w:sdtContent>
      <w:p w:rsidR="00AA30B6" w:rsidRDefault="00AA30B6">
        <w:pPr>
          <w:pStyle w:val="Rodap"/>
          <w:jc w:val="right"/>
        </w:pPr>
        <w:r>
          <w:fldChar w:fldCharType="begin"/>
        </w:r>
        <w:r>
          <w:instrText>PAGE   \* MERGEFORMAT</w:instrText>
        </w:r>
        <w:r>
          <w:fldChar w:fldCharType="separate"/>
        </w:r>
        <w:r w:rsidR="00416C2C">
          <w:rPr>
            <w:noProof/>
          </w:rPr>
          <w:t>23</w:t>
        </w:r>
        <w:r>
          <w:fldChar w:fldCharType="end"/>
        </w:r>
      </w:p>
    </w:sdtContent>
  </w:sdt>
  <w:p w:rsidR="00AA30B6" w:rsidRPr="001F3E8A" w:rsidRDefault="00AA30B6" w:rsidP="001F3E8A">
    <w:pPr>
      <w:pStyle w:val="Normal1"/>
      <w:widowControl w:val="0"/>
      <w:pBdr>
        <w:top w:val="nil"/>
        <w:left w:val="nil"/>
        <w:bottom w:val="nil"/>
        <w:right w:val="nil"/>
        <w:between w:val="nil"/>
      </w:pBdr>
      <w:spacing w:before="19" w:line="240" w:lineRule="auto"/>
      <w:jc w:val="center"/>
      <w:rPr>
        <w:rFonts w:ascii="Verdana" w:eastAsia="Verdana" w:hAnsi="Verdana" w:cs="Verdana"/>
        <w:i/>
        <w:color w:val="000000"/>
        <w:sz w:val="24"/>
        <w:szCs w:val="24"/>
      </w:rPr>
    </w:pPr>
    <w:r>
      <w:rPr>
        <w:rFonts w:ascii="Verdana" w:eastAsia="Verdana" w:hAnsi="Verdana" w:cs="Verdana"/>
        <w:color w:val="595959"/>
        <w:sz w:val="20"/>
        <w:szCs w:val="20"/>
      </w:rPr>
      <w:t>Secretaria de Projetos Especiais, Convênios e Habitação</w:t>
    </w:r>
    <w:r>
      <w:rPr>
        <w:rFonts w:ascii="Verdana" w:eastAsia="Verdana" w:hAnsi="Verdana" w:cs="Verdana"/>
        <w:i/>
        <w:color w:val="000000"/>
        <w:sz w:val="24"/>
        <w:szCs w:val="24"/>
      </w:rPr>
      <w:t xml:space="preserve"> </w:t>
    </w:r>
    <w:r>
      <w:rPr>
        <w:rFonts w:ascii="Verdana" w:eastAsia="Verdana" w:hAnsi="Verdana" w:cs="Verdana"/>
        <w:color w:val="595959"/>
        <w:sz w:val="16"/>
        <w:szCs w:val="16"/>
      </w:rPr>
      <w:t>(11) 4164-5334</w:t>
    </w:r>
    <w:proofErr w:type="gramStart"/>
    <w:r>
      <w:rPr>
        <w:rFonts w:ascii="Verdana" w:eastAsia="Verdana" w:hAnsi="Verdana" w:cs="Verdana"/>
        <w:color w:val="595959"/>
        <w:sz w:val="16"/>
        <w:szCs w:val="16"/>
      </w:rPr>
      <w:tab/>
    </w:r>
    <w:proofErr w:type="gramEnd"/>
  </w:p>
  <w:p w:rsidR="00AA30B6" w:rsidRDefault="00AA30B6" w:rsidP="001F3E8A">
    <w:pPr>
      <w:pStyle w:val="Normal1"/>
      <w:widowControl w:val="0"/>
      <w:pBdr>
        <w:top w:val="nil"/>
        <w:left w:val="nil"/>
        <w:bottom w:val="nil"/>
        <w:right w:val="nil"/>
        <w:between w:val="nil"/>
      </w:pBdr>
      <w:spacing w:before="8" w:line="240" w:lineRule="auto"/>
      <w:jc w:val="center"/>
      <w:rPr>
        <w:rFonts w:ascii="Verdana" w:eastAsia="Verdana" w:hAnsi="Verdana" w:cs="Verdana"/>
        <w:color w:val="595959"/>
        <w:sz w:val="16"/>
        <w:szCs w:val="16"/>
      </w:rPr>
    </w:pPr>
    <w:proofErr w:type="gramStart"/>
    <w:r>
      <w:rPr>
        <w:rFonts w:ascii="Verdana" w:eastAsia="Verdana" w:hAnsi="Verdana" w:cs="Verdana"/>
        <w:color w:val="595959"/>
        <w:sz w:val="16"/>
        <w:szCs w:val="16"/>
      </w:rPr>
      <w:t>R.</w:t>
    </w:r>
    <w:proofErr w:type="gramEnd"/>
    <w:r>
      <w:rPr>
        <w:rFonts w:ascii="Verdana" w:eastAsia="Verdana" w:hAnsi="Verdana" w:cs="Verdana"/>
        <w:color w:val="595959"/>
        <w:sz w:val="16"/>
        <w:szCs w:val="16"/>
      </w:rPr>
      <w:t xml:space="preserve"> Joaquim das Neves, 211 - Vila Caldas, Carapicuíba – SP | CEP: 06310-030, Brasil</w:t>
    </w:r>
  </w:p>
  <w:p w:rsidR="00AA30B6" w:rsidRDefault="00AA30B6">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7FD8" w:rsidRDefault="002B7FD8" w:rsidP="00676D64">
      <w:pPr>
        <w:spacing w:after="0" w:line="240" w:lineRule="auto"/>
      </w:pPr>
      <w:r>
        <w:separator/>
      </w:r>
    </w:p>
  </w:footnote>
  <w:footnote w:type="continuationSeparator" w:id="0">
    <w:p w:rsidR="002B7FD8" w:rsidRDefault="002B7FD8" w:rsidP="00676D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895577"/>
      <w:docPartObj>
        <w:docPartGallery w:val="Page Numbers (Top of Page)"/>
        <w:docPartUnique/>
      </w:docPartObj>
    </w:sdtPr>
    <w:sdtEndPr/>
    <w:sdtContent>
      <w:p w:rsidR="00AA30B6" w:rsidRPr="004D5869" w:rsidRDefault="00AA30B6" w:rsidP="00676D64">
        <w:pPr>
          <w:spacing w:after="0"/>
          <w:ind w:right="2834"/>
          <w:rPr>
            <w:rFonts w:ascii="Verdana" w:hAnsi="Verdana"/>
            <w:b/>
            <w:sz w:val="36"/>
            <w:szCs w:val="36"/>
          </w:rPr>
        </w:pPr>
        <w:r w:rsidRPr="004D5869">
          <w:rPr>
            <w:rFonts w:ascii="Verdana" w:hAnsi="Verdana"/>
            <w:b/>
            <w:noProof/>
            <w:sz w:val="36"/>
            <w:szCs w:val="36"/>
            <w:lang w:eastAsia="pt-BR"/>
          </w:rPr>
          <w:drawing>
            <wp:anchor distT="0" distB="0" distL="114300" distR="114300" simplePos="0" relativeHeight="251659264" behindDoc="0" locked="0" layoutInCell="1" allowOverlap="1" wp14:anchorId="74CA69E4" wp14:editId="144D520E">
              <wp:simplePos x="0" y="0"/>
              <wp:positionH relativeFrom="column">
                <wp:posOffset>3568065</wp:posOffset>
              </wp:positionH>
              <wp:positionV relativeFrom="paragraph">
                <wp:posOffset>-59055</wp:posOffset>
              </wp:positionV>
              <wp:extent cx="1933575" cy="723900"/>
              <wp:effectExtent l="0" t="0" r="0" b="0"/>
              <wp:wrapNone/>
              <wp:docPr id="1" name="Imagem 2" descr="prefeitura_pira_ge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feitura_pira_geo"/>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1138" b="17073"/>
                      <a:stretch/>
                    </pic:blipFill>
                    <pic:spPr bwMode="auto">
                      <a:xfrm>
                        <a:off x="0" y="0"/>
                        <a:ext cx="1933575" cy="723900"/>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Pr="004D5869">
          <w:rPr>
            <w:rFonts w:ascii="Verdana" w:hAnsi="Verdana"/>
            <w:b/>
            <w:sz w:val="36"/>
            <w:szCs w:val="36"/>
          </w:rPr>
          <w:t>Prefeitura de Carapicuíba</w:t>
        </w:r>
      </w:p>
      <w:p w:rsidR="00AA30B6" w:rsidRDefault="00AA30B6" w:rsidP="00676D64">
        <w:pPr>
          <w:spacing w:after="0"/>
          <w:ind w:right="3401"/>
          <w:jc w:val="center"/>
          <w:rPr>
            <w:rFonts w:ascii="Verdana" w:hAnsi="Verdana"/>
            <w:noProof/>
            <w:sz w:val="20"/>
            <w:szCs w:val="20"/>
          </w:rPr>
        </w:pPr>
        <w:r w:rsidRPr="005536A4">
          <w:rPr>
            <w:rFonts w:ascii="Verdana" w:hAnsi="Verdana"/>
            <w:b/>
            <w:sz w:val="20"/>
            <w:szCs w:val="20"/>
          </w:rPr>
          <w:t>Secretaria de Projetos especiais,</w:t>
        </w:r>
      </w:p>
      <w:p w:rsidR="00AA30B6" w:rsidRDefault="00AA30B6" w:rsidP="00676D64">
        <w:pPr>
          <w:spacing w:after="0"/>
          <w:ind w:right="3401"/>
          <w:jc w:val="center"/>
          <w:rPr>
            <w:rFonts w:ascii="Verdana" w:hAnsi="Verdana"/>
            <w:b/>
            <w:sz w:val="20"/>
            <w:szCs w:val="20"/>
          </w:rPr>
        </w:pPr>
        <w:r w:rsidRPr="005536A4">
          <w:rPr>
            <w:rFonts w:ascii="Verdana" w:hAnsi="Verdana"/>
            <w:b/>
            <w:sz w:val="20"/>
            <w:szCs w:val="20"/>
          </w:rPr>
          <w:t>Convênios e Habitação</w:t>
        </w:r>
      </w:p>
      <w:p w:rsidR="00AA30B6" w:rsidRDefault="002B7FD8" w:rsidP="00676D64">
        <w:pPr>
          <w:spacing w:after="0"/>
          <w:ind w:right="3401"/>
          <w:jc w:val="cente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4209C4"/>
    <w:multiLevelType w:val="hybridMultilevel"/>
    <w:tmpl w:val="A3FA5224"/>
    <w:lvl w:ilvl="0" w:tplc="16DC6D7A">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52B40AFD"/>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5C207B16"/>
    <w:multiLevelType w:val="multilevel"/>
    <w:tmpl w:val="E74CF90E"/>
    <w:lvl w:ilvl="0">
      <w:start w:val="1"/>
      <w:numFmt w:val="upperRoman"/>
      <w:lvlText w:val="%1."/>
      <w:lvlJc w:val="left"/>
      <w:pPr>
        <w:ind w:left="1698" w:hanging="338"/>
        <w:jc w:val="right"/>
      </w:pPr>
      <w:rPr>
        <w:rFonts w:hint="default"/>
        <w:spacing w:val="-1"/>
        <w:w w:val="98"/>
        <w:lang w:val="pt-PT" w:eastAsia="en-US" w:bidi="ar-SA"/>
      </w:rPr>
    </w:lvl>
    <w:lvl w:ilvl="1">
      <w:start w:val="1"/>
      <w:numFmt w:val="decimal"/>
      <w:lvlText w:val="%2."/>
      <w:lvlJc w:val="left"/>
      <w:pPr>
        <w:ind w:left="1770" w:hanging="418"/>
        <w:jc w:val="right"/>
      </w:pPr>
      <w:rPr>
        <w:rFonts w:hint="default"/>
        <w:spacing w:val="-1"/>
        <w:w w:val="99"/>
        <w:lang w:val="pt-PT" w:eastAsia="en-US" w:bidi="ar-SA"/>
      </w:rPr>
    </w:lvl>
    <w:lvl w:ilvl="2">
      <w:start w:val="1"/>
      <w:numFmt w:val="decimal"/>
      <w:lvlText w:val="%2.%3."/>
      <w:lvlJc w:val="left"/>
      <w:pPr>
        <w:ind w:left="2198" w:hanging="690"/>
        <w:jc w:val="right"/>
      </w:pPr>
      <w:rPr>
        <w:rFonts w:hint="default"/>
        <w:b/>
        <w:spacing w:val="-1"/>
        <w:w w:val="94"/>
        <w:lang w:val="pt-PT" w:eastAsia="en-US" w:bidi="ar-SA"/>
      </w:rPr>
    </w:lvl>
    <w:lvl w:ilvl="3">
      <w:start w:val="1"/>
      <w:numFmt w:val="decimal"/>
      <w:lvlText w:val="%2.%3.%4."/>
      <w:lvlJc w:val="left"/>
      <w:pPr>
        <w:ind w:left="2903" w:hanging="690"/>
      </w:pPr>
      <w:rPr>
        <w:rFonts w:hint="default"/>
        <w:spacing w:val="-1"/>
        <w:w w:val="97"/>
        <w:lang w:val="pt-PT" w:eastAsia="en-US" w:bidi="ar-SA"/>
      </w:rPr>
    </w:lvl>
    <w:lvl w:ilvl="4">
      <w:start w:val="1"/>
      <w:numFmt w:val="decimal"/>
      <w:lvlText w:val="%2.%3.%4.%5."/>
      <w:lvlJc w:val="left"/>
      <w:pPr>
        <w:ind w:left="2466" w:hanging="690"/>
      </w:pPr>
      <w:rPr>
        <w:rFonts w:hint="default"/>
        <w:spacing w:val="-1"/>
        <w:w w:val="96"/>
        <w:lang w:val="pt-PT" w:eastAsia="en-US" w:bidi="ar-SA"/>
      </w:rPr>
    </w:lvl>
    <w:lvl w:ilvl="5">
      <w:numFmt w:val="bullet"/>
      <w:lvlText w:val="•"/>
      <w:lvlJc w:val="left"/>
      <w:pPr>
        <w:ind w:left="2040" w:hanging="690"/>
      </w:pPr>
      <w:rPr>
        <w:rFonts w:hint="default"/>
        <w:lang w:val="pt-PT" w:eastAsia="en-US" w:bidi="ar-SA"/>
      </w:rPr>
    </w:lvl>
    <w:lvl w:ilvl="6">
      <w:numFmt w:val="bullet"/>
      <w:lvlText w:val="•"/>
      <w:lvlJc w:val="left"/>
      <w:pPr>
        <w:ind w:left="2060" w:hanging="690"/>
      </w:pPr>
      <w:rPr>
        <w:rFonts w:hint="default"/>
        <w:lang w:val="pt-PT" w:eastAsia="en-US" w:bidi="ar-SA"/>
      </w:rPr>
    </w:lvl>
    <w:lvl w:ilvl="7">
      <w:numFmt w:val="bullet"/>
      <w:lvlText w:val="•"/>
      <w:lvlJc w:val="left"/>
      <w:pPr>
        <w:ind w:left="2080" w:hanging="690"/>
      </w:pPr>
      <w:rPr>
        <w:rFonts w:hint="default"/>
        <w:lang w:val="pt-PT" w:eastAsia="en-US" w:bidi="ar-SA"/>
      </w:rPr>
    </w:lvl>
    <w:lvl w:ilvl="8">
      <w:numFmt w:val="bullet"/>
      <w:lvlText w:val="•"/>
      <w:lvlJc w:val="left"/>
      <w:pPr>
        <w:ind w:left="2100" w:hanging="690"/>
      </w:pPr>
      <w:rPr>
        <w:rFonts w:hint="default"/>
        <w:lang w:val="pt-PT" w:eastAsia="en-US" w:bidi="ar-SA"/>
      </w:rPr>
    </w:lvl>
  </w:abstractNum>
  <w:abstractNum w:abstractNumId="3">
    <w:nsid w:val="5EE53092"/>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0"/>
  </w:num>
  <w:num w:numId="3">
    <w:abstractNumId w:val="3"/>
  </w:num>
  <w:num w:numId="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6D64"/>
    <w:rsid w:val="00013B55"/>
    <w:rsid w:val="00054187"/>
    <w:rsid w:val="00060472"/>
    <w:rsid w:val="000F7117"/>
    <w:rsid w:val="0011159D"/>
    <w:rsid w:val="0012233C"/>
    <w:rsid w:val="00131A83"/>
    <w:rsid w:val="00140044"/>
    <w:rsid w:val="00140D86"/>
    <w:rsid w:val="00176FCC"/>
    <w:rsid w:val="0018100B"/>
    <w:rsid w:val="00184D80"/>
    <w:rsid w:val="001B6473"/>
    <w:rsid w:val="001C5F20"/>
    <w:rsid w:val="001F3E8A"/>
    <w:rsid w:val="002071E9"/>
    <w:rsid w:val="002135FB"/>
    <w:rsid w:val="0025378E"/>
    <w:rsid w:val="00253B57"/>
    <w:rsid w:val="00277EDC"/>
    <w:rsid w:val="002B21AC"/>
    <w:rsid w:val="002B6976"/>
    <w:rsid w:val="002B7FD8"/>
    <w:rsid w:val="002C3B67"/>
    <w:rsid w:val="002D74AC"/>
    <w:rsid w:val="00300B30"/>
    <w:rsid w:val="0030108F"/>
    <w:rsid w:val="0030384B"/>
    <w:rsid w:val="00312150"/>
    <w:rsid w:val="00321DAF"/>
    <w:rsid w:val="00332C95"/>
    <w:rsid w:val="00356591"/>
    <w:rsid w:val="003B68BF"/>
    <w:rsid w:val="003E7DEE"/>
    <w:rsid w:val="003F1788"/>
    <w:rsid w:val="00416C2C"/>
    <w:rsid w:val="00420800"/>
    <w:rsid w:val="00442C34"/>
    <w:rsid w:val="00450DCA"/>
    <w:rsid w:val="00460A79"/>
    <w:rsid w:val="004755B7"/>
    <w:rsid w:val="00485DC7"/>
    <w:rsid w:val="004924E4"/>
    <w:rsid w:val="004A4A89"/>
    <w:rsid w:val="004A55A3"/>
    <w:rsid w:val="004D2BF3"/>
    <w:rsid w:val="004D4C0C"/>
    <w:rsid w:val="00583BED"/>
    <w:rsid w:val="00591261"/>
    <w:rsid w:val="00632A63"/>
    <w:rsid w:val="00652BCE"/>
    <w:rsid w:val="006745CE"/>
    <w:rsid w:val="00676D64"/>
    <w:rsid w:val="0068640B"/>
    <w:rsid w:val="00695585"/>
    <w:rsid w:val="006C1F47"/>
    <w:rsid w:val="006C4DDD"/>
    <w:rsid w:val="006C5AAD"/>
    <w:rsid w:val="006D1DE7"/>
    <w:rsid w:val="006D4FE1"/>
    <w:rsid w:val="006E37A1"/>
    <w:rsid w:val="006E4708"/>
    <w:rsid w:val="006F13D8"/>
    <w:rsid w:val="0070685F"/>
    <w:rsid w:val="00720BB9"/>
    <w:rsid w:val="00760AE4"/>
    <w:rsid w:val="007A161E"/>
    <w:rsid w:val="007B283A"/>
    <w:rsid w:val="007B4E0D"/>
    <w:rsid w:val="007C2B41"/>
    <w:rsid w:val="00801806"/>
    <w:rsid w:val="00804EFD"/>
    <w:rsid w:val="008109A7"/>
    <w:rsid w:val="00810DA2"/>
    <w:rsid w:val="00833F98"/>
    <w:rsid w:val="00846C46"/>
    <w:rsid w:val="00850688"/>
    <w:rsid w:val="0085187A"/>
    <w:rsid w:val="008747F5"/>
    <w:rsid w:val="0088248B"/>
    <w:rsid w:val="008A786C"/>
    <w:rsid w:val="008B5D96"/>
    <w:rsid w:val="008F0ADE"/>
    <w:rsid w:val="009025B3"/>
    <w:rsid w:val="009219C9"/>
    <w:rsid w:val="009764AE"/>
    <w:rsid w:val="009A33BB"/>
    <w:rsid w:val="009C387D"/>
    <w:rsid w:val="009C7C19"/>
    <w:rsid w:val="009E49B2"/>
    <w:rsid w:val="00A02648"/>
    <w:rsid w:val="00A1412A"/>
    <w:rsid w:val="00A15D47"/>
    <w:rsid w:val="00A20604"/>
    <w:rsid w:val="00A30BBD"/>
    <w:rsid w:val="00A407DC"/>
    <w:rsid w:val="00A60171"/>
    <w:rsid w:val="00A93A70"/>
    <w:rsid w:val="00AA30B6"/>
    <w:rsid w:val="00AA439D"/>
    <w:rsid w:val="00AB2562"/>
    <w:rsid w:val="00AB7CDF"/>
    <w:rsid w:val="00AE6035"/>
    <w:rsid w:val="00AF535E"/>
    <w:rsid w:val="00AF7639"/>
    <w:rsid w:val="00B040C3"/>
    <w:rsid w:val="00B04864"/>
    <w:rsid w:val="00B13A12"/>
    <w:rsid w:val="00B22BAA"/>
    <w:rsid w:val="00B31236"/>
    <w:rsid w:val="00B3246D"/>
    <w:rsid w:val="00B47911"/>
    <w:rsid w:val="00B55F7D"/>
    <w:rsid w:val="00B63DEA"/>
    <w:rsid w:val="00B808EA"/>
    <w:rsid w:val="00B877D7"/>
    <w:rsid w:val="00B87D85"/>
    <w:rsid w:val="00BA46A1"/>
    <w:rsid w:val="00BB5B33"/>
    <w:rsid w:val="00BD7691"/>
    <w:rsid w:val="00C14DA5"/>
    <w:rsid w:val="00C41CDA"/>
    <w:rsid w:val="00C53D8D"/>
    <w:rsid w:val="00C75AEF"/>
    <w:rsid w:val="00CB0B12"/>
    <w:rsid w:val="00D129A2"/>
    <w:rsid w:val="00D16948"/>
    <w:rsid w:val="00D17420"/>
    <w:rsid w:val="00D17D3D"/>
    <w:rsid w:val="00D25CCC"/>
    <w:rsid w:val="00D40820"/>
    <w:rsid w:val="00D50B43"/>
    <w:rsid w:val="00D54925"/>
    <w:rsid w:val="00D63681"/>
    <w:rsid w:val="00D75B87"/>
    <w:rsid w:val="00DC47AE"/>
    <w:rsid w:val="00DD1793"/>
    <w:rsid w:val="00DF55D8"/>
    <w:rsid w:val="00E04160"/>
    <w:rsid w:val="00E31E0C"/>
    <w:rsid w:val="00E46565"/>
    <w:rsid w:val="00E535F8"/>
    <w:rsid w:val="00E81115"/>
    <w:rsid w:val="00EA25B8"/>
    <w:rsid w:val="00EB7B23"/>
    <w:rsid w:val="00EC79C7"/>
    <w:rsid w:val="00ED2A83"/>
    <w:rsid w:val="00EE6DB5"/>
    <w:rsid w:val="00EF7A8B"/>
    <w:rsid w:val="00F0118A"/>
    <w:rsid w:val="00F13FCF"/>
    <w:rsid w:val="00F1584A"/>
    <w:rsid w:val="00F228A2"/>
    <w:rsid w:val="00F369FE"/>
    <w:rsid w:val="00F5796C"/>
    <w:rsid w:val="00F75BBA"/>
    <w:rsid w:val="00F76A5E"/>
    <w:rsid w:val="00F95B33"/>
    <w:rsid w:val="00FA4BA6"/>
    <w:rsid w:val="00FC5F3D"/>
    <w:rsid w:val="00FC74C2"/>
    <w:rsid w:val="00FE042B"/>
    <w:rsid w:val="00FE240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0BBD"/>
  </w:style>
  <w:style w:type="paragraph" w:styleId="Ttulo1">
    <w:name w:val="heading 1"/>
    <w:basedOn w:val="Normal"/>
    <w:next w:val="Normal"/>
    <w:link w:val="Ttulo1Char"/>
    <w:uiPriority w:val="9"/>
    <w:qFormat/>
    <w:rsid w:val="00A2060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semiHidden/>
    <w:unhideWhenUsed/>
    <w:qFormat/>
    <w:rsid w:val="00D50B4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A20604"/>
    <w:rPr>
      <w:rFonts w:asciiTheme="majorHAnsi" w:eastAsiaTheme="majorEastAsia" w:hAnsiTheme="majorHAnsi" w:cstheme="majorBidi"/>
      <w:b/>
      <w:bCs/>
      <w:color w:val="365F91" w:themeColor="accent1" w:themeShade="BF"/>
      <w:sz w:val="28"/>
      <w:szCs w:val="28"/>
    </w:rPr>
  </w:style>
  <w:style w:type="paragraph" w:styleId="Cabealho">
    <w:name w:val="header"/>
    <w:basedOn w:val="Normal"/>
    <w:link w:val="CabealhoChar"/>
    <w:uiPriority w:val="99"/>
    <w:unhideWhenUsed/>
    <w:rsid w:val="00676D64"/>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76D64"/>
  </w:style>
  <w:style w:type="paragraph" w:styleId="Rodap">
    <w:name w:val="footer"/>
    <w:basedOn w:val="Normal"/>
    <w:link w:val="RodapChar"/>
    <w:uiPriority w:val="99"/>
    <w:unhideWhenUsed/>
    <w:rsid w:val="00676D64"/>
    <w:pPr>
      <w:tabs>
        <w:tab w:val="center" w:pos="4252"/>
        <w:tab w:val="right" w:pos="8504"/>
      </w:tabs>
      <w:spacing w:after="0" w:line="240" w:lineRule="auto"/>
    </w:pPr>
  </w:style>
  <w:style w:type="character" w:customStyle="1" w:styleId="RodapChar">
    <w:name w:val="Rodapé Char"/>
    <w:basedOn w:val="Fontepargpadro"/>
    <w:link w:val="Rodap"/>
    <w:uiPriority w:val="99"/>
    <w:rsid w:val="00676D64"/>
  </w:style>
  <w:style w:type="paragraph" w:styleId="CabealhodoSumrio">
    <w:name w:val="TOC Heading"/>
    <w:basedOn w:val="Ttulo1"/>
    <w:next w:val="Normal"/>
    <w:uiPriority w:val="39"/>
    <w:semiHidden/>
    <w:unhideWhenUsed/>
    <w:qFormat/>
    <w:rsid w:val="00A20604"/>
    <w:pPr>
      <w:outlineLvl w:val="9"/>
    </w:pPr>
    <w:rPr>
      <w:lang w:eastAsia="pt-BR"/>
    </w:rPr>
  </w:style>
  <w:style w:type="paragraph" w:styleId="Textodebalo">
    <w:name w:val="Balloon Text"/>
    <w:basedOn w:val="Normal"/>
    <w:link w:val="TextodebaloChar"/>
    <w:uiPriority w:val="99"/>
    <w:semiHidden/>
    <w:unhideWhenUsed/>
    <w:rsid w:val="00A20604"/>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A20604"/>
    <w:rPr>
      <w:rFonts w:ascii="Tahoma" w:hAnsi="Tahoma" w:cs="Tahoma"/>
      <w:sz w:val="16"/>
      <w:szCs w:val="16"/>
    </w:rPr>
  </w:style>
  <w:style w:type="paragraph" w:styleId="PargrafodaLista">
    <w:name w:val="List Paragraph"/>
    <w:basedOn w:val="Normal"/>
    <w:uiPriority w:val="34"/>
    <w:qFormat/>
    <w:rsid w:val="00D17D3D"/>
    <w:pPr>
      <w:ind w:left="720"/>
      <w:contextualSpacing/>
    </w:pPr>
  </w:style>
  <w:style w:type="paragraph" w:styleId="Sumrio1">
    <w:name w:val="toc 1"/>
    <w:basedOn w:val="Normal"/>
    <w:next w:val="Normal"/>
    <w:autoRedefine/>
    <w:uiPriority w:val="39"/>
    <w:unhideWhenUsed/>
    <w:rsid w:val="00D17D3D"/>
    <w:pPr>
      <w:spacing w:after="100"/>
    </w:pPr>
  </w:style>
  <w:style w:type="character" w:styleId="Hyperlink">
    <w:name w:val="Hyperlink"/>
    <w:basedOn w:val="Fontepargpadro"/>
    <w:uiPriority w:val="99"/>
    <w:unhideWhenUsed/>
    <w:rsid w:val="00D17D3D"/>
    <w:rPr>
      <w:color w:val="0000FF" w:themeColor="hyperlink"/>
      <w:u w:val="single"/>
    </w:rPr>
  </w:style>
  <w:style w:type="table" w:styleId="Tabelacomgrade">
    <w:name w:val="Table Grid"/>
    <w:basedOn w:val="Tabelanormal"/>
    <w:uiPriority w:val="59"/>
    <w:rsid w:val="00C53D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mrio2">
    <w:name w:val="toc 2"/>
    <w:basedOn w:val="Normal"/>
    <w:next w:val="Normal"/>
    <w:autoRedefine/>
    <w:uiPriority w:val="39"/>
    <w:unhideWhenUsed/>
    <w:rsid w:val="009025B3"/>
    <w:pPr>
      <w:spacing w:after="100"/>
      <w:ind w:left="220"/>
    </w:pPr>
  </w:style>
  <w:style w:type="character" w:customStyle="1" w:styleId="CorpodetextoChar">
    <w:name w:val="Corpo de texto Char"/>
    <w:basedOn w:val="Fontepargpadro"/>
    <w:link w:val="Corpodetexto"/>
    <w:uiPriority w:val="1"/>
    <w:rsid w:val="00B808EA"/>
    <w:rPr>
      <w:rFonts w:ascii="Arial" w:eastAsia="Arial" w:hAnsi="Arial" w:cs="Arial"/>
      <w:sz w:val="24"/>
      <w:szCs w:val="24"/>
      <w:lang w:val="pt-PT"/>
    </w:rPr>
  </w:style>
  <w:style w:type="paragraph" w:styleId="Corpodetexto">
    <w:name w:val="Body Text"/>
    <w:basedOn w:val="Normal"/>
    <w:link w:val="CorpodetextoChar"/>
    <w:uiPriority w:val="1"/>
    <w:qFormat/>
    <w:rsid w:val="00B808EA"/>
    <w:pPr>
      <w:widowControl w:val="0"/>
      <w:autoSpaceDE w:val="0"/>
      <w:autoSpaceDN w:val="0"/>
      <w:spacing w:after="0" w:line="240" w:lineRule="auto"/>
    </w:pPr>
    <w:rPr>
      <w:rFonts w:ascii="Arial" w:eastAsia="Arial" w:hAnsi="Arial" w:cs="Arial"/>
      <w:sz w:val="24"/>
      <w:szCs w:val="24"/>
      <w:lang w:val="pt-PT"/>
    </w:rPr>
  </w:style>
  <w:style w:type="paragraph" w:customStyle="1" w:styleId="Normal1">
    <w:name w:val="Normal1"/>
    <w:rsid w:val="001F3E8A"/>
    <w:pPr>
      <w:spacing w:after="0"/>
    </w:pPr>
    <w:rPr>
      <w:rFonts w:ascii="Arial" w:eastAsia="Arial" w:hAnsi="Arial" w:cs="Arial"/>
      <w:lang w:eastAsia="pt-BR"/>
    </w:rPr>
  </w:style>
  <w:style w:type="character" w:customStyle="1" w:styleId="Ttulo2Char">
    <w:name w:val="Título 2 Char"/>
    <w:basedOn w:val="Fontepargpadro"/>
    <w:link w:val="Ttulo2"/>
    <w:uiPriority w:val="9"/>
    <w:semiHidden/>
    <w:rsid w:val="00D50B43"/>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0BBD"/>
  </w:style>
  <w:style w:type="paragraph" w:styleId="Ttulo1">
    <w:name w:val="heading 1"/>
    <w:basedOn w:val="Normal"/>
    <w:next w:val="Normal"/>
    <w:link w:val="Ttulo1Char"/>
    <w:uiPriority w:val="9"/>
    <w:qFormat/>
    <w:rsid w:val="00A2060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semiHidden/>
    <w:unhideWhenUsed/>
    <w:qFormat/>
    <w:rsid w:val="00D50B4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A20604"/>
    <w:rPr>
      <w:rFonts w:asciiTheme="majorHAnsi" w:eastAsiaTheme="majorEastAsia" w:hAnsiTheme="majorHAnsi" w:cstheme="majorBidi"/>
      <w:b/>
      <w:bCs/>
      <w:color w:val="365F91" w:themeColor="accent1" w:themeShade="BF"/>
      <w:sz w:val="28"/>
      <w:szCs w:val="28"/>
    </w:rPr>
  </w:style>
  <w:style w:type="paragraph" w:styleId="Cabealho">
    <w:name w:val="header"/>
    <w:basedOn w:val="Normal"/>
    <w:link w:val="CabealhoChar"/>
    <w:uiPriority w:val="99"/>
    <w:unhideWhenUsed/>
    <w:rsid w:val="00676D64"/>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76D64"/>
  </w:style>
  <w:style w:type="paragraph" w:styleId="Rodap">
    <w:name w:val="footer"/>
    <w:basedOn w:val="Normal"/>
    <w:link w:val="RodapChar"/>
    <w:uiPriority w:val="99"/>
    <w:unhideWhenUsed/>
    <w:rsid w:val="00676D64"/>
    <w:pPr>
      <w:tabs>
        <w:tab w:val="center" w:pos="4252"/>
        <w:tab w:val="right" w:pos="8504"/>
      </w:tabs>
      <w:spacing w:after="0" w:line="240" w:lineRule="auto"/>
    </w:pPr>
  </w:style>
  <w:style w:type="character" w:customStyle="1" w:styleId="RodapChar">
    <w:name w:val="Rodapé Char"/>
    <w:basedOn w:val="Fontepargpadro"/>
    <w:link w:val="Rodap"/>
    <w:uiPriority w:val="99"/>
    <w:rsid w:val="00676D64"/>
  </w:style>
  <w:style w:type="paragraph" w:styleId="CabealhodoSumrio">
    <w:name w:val="TOC Heading"/>
    <w:basedOn w:val="Ttulo1"/>
    <w:next w:val="Normal"/>
    <w:uiPriority w:val="39"/>
    <w:semiHidden/>
    <w:unhideWhenUsed/>
    <w:qFormat/>
    <w:rsid w:val="00A20604"/>
    <w:pPr>
      <w:outlineLvl w:val="9"/>
    </w:pPr>
    <w:rPr>
      <w:lang w:eastAsia="pt-BR"/>
    </w:rPr>
  </w:style>
  <w:style w:type="paragraph" w:styleId="Textodebalo">
    <w:name w:val="Balloon Text"/>
    <w:basedOn w:val="Normal"/>
    <w:link w:val="TextodebaloChar"/>
    <w:uiPriority w:val="99"/>
    <w:semiHidden/>
    <w:unhideWhenUsed/>
    <w:rsid w:val="00A20604"/>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A20604"/>
    <w:rPr>
      <w:rFonts w:ascii="Tahoma" w:hAnsi="Tahoma" w:cs="Tahoma"/>
      <w:sz w:val="16"/>
      <w:szCs w:val="16"/>
    </w:rPr>
  </w:style>
  <w:style w:type="paragraph" w:styleId="PargrafodaLista">
    <w:name w:val="List Paragraph"/>
    <w:basedOn w:val="Normal"/>
    <w:uiPriority w:val="34"/>
    <w:qFormat/>
    <w:rsid w:val="00D17D3D"/>
    <w:pPr>
      <w:ind w:left="720"/>
      <w:contextualSpacing/>
    </w:pPr>
  </w:style>
  <w:style w:type="paragraph" w:styleId="Sumrio1">
    <w:name w:val="toc 1"/>
    <w:basedOn w:val="Normal"/>
    <w:next w:val="Normal"/>
    <w:autoRedefine/>
    <w:uiPriority w:val="39"/>
    <w:unhideWhenUsed/>
    <w:rsid w:val="00D17D3D"/>
    <w:pPr>
      <w:spacing w:after="100"/>
    </w:pPr>
  </w:style>
  <w:style w:type="character" w:styleId="Hyperlink">
    <w:name w:val="Hyperlink"/>
    <w:basedOn w:val="Fontepargpadro"/>
    <w:uiPriority w:val="99"/>
    <w:unhideWhenUsed/>
    <w:rsid w:val="00D17D3D"/>
    <w:rPr>
      <w:color w:val="0000FF" w:themeColor="hyperlink"/>
      <w:u w:val="single"/>
    </w:rPr>
  </w:style>
  <w:style w:type="table" w:styleId="Tabelacomgrade">
    <w:name w:val="Table Grid"/>
    <w:basedOn w:val="Tabelanormal"/>
    <w:uiPriority w:val="59"/>
    <w:rsid w:val="00C53D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mrio2">
    <w:name w:val="toc 2"/>
    <w:basedOn w:val="Normal"/>
    <w:next w:val="Normal"/>
    <w:autoRedefine/>
    <w:uiPriority w:val="39"/>
    <w:unhideWhenUsed/>
    <w:rsid w:val="009025B3"/>
    <w:pPr>
      <w:spacing w:after="100"/>
      <w:ind w:left="220"/>
    </w:pPr>
  </w:style>
  <w:style w:type="character" w:customStyle="1" w:styleId="CorpodetextoChar">
    <w:name w:val="Corpo de texto Char"/>
    <w:basedOn w:val="Fontepargpadro"/>
    <w:link w:val="Corpodetexto"/>
    <w:uiPriority w:val="1"/>
    <w:rsid w:val="00B808EA"/>
    <w:rPr>
      <w:rFonts w:ascii="Arial" w:eastAsia="Arial" w:hAnsi="Arial" w:cs="Arial"/>
      <w:sz w:val="24"/>
      <w:szCs w:val="24"/>
      <w:lang w:val="pt-PT"/>
    </w:rPr>
  </w:style>
  <w:style w:type="paragraph" w:styleId="Corpodetexto">
    <w:name w:val="Body Text"/>
    <w:basedOn w:val="Normal"/>
    <w:link w:val="CorpodetextoChar"/>
    <w:uiPriority w:val="1"/>
    <w:qFormat/>
    <w:rsid w:val="00B808EA"/>
    <w:pPr>
      <w:widowControl w:val="0"/>
      <w:autoSpaceDE w:val="0"/>
      <w:autoSpaceDN w:val="0"/>
      <w:spacing w:after="0" w:line="240" w:lineRule="auto"/>
    </w:pPr>
    <w:rPr>
      <w:rFonts w:ascii="Arial" w:eastAsia="Arial" w:hAnsi="Arial" w:cs="Arial"/>
      <w:sz w:val="24"/>
      <w:szCs w:val="24"/>
      <w:lang w:val="pt-PT"/>
    </w:rPr>
  </w:style>
  <w:style w:type="paragraph" w:customStyle="1" w:styleId="Normal1">
    <w:name w:val="Normal1"/>
    <w:rsid w:val="001F3E8A"/>
    <w:pPr>
      <w:spacing w:after="0"/>
    </w:pPr>
    <w:rPr>
      <w:rFonts w:ascii="Arial" w:eastAsia="Arial" w:hAnsi="Arial" w:cs="Arial"/>
      <w:lang w:eastAsia="pt-BR"/>
    </w:rPr>
  </w:style>
  <w:style w:type="character" w:customStyle="1" w:styleId="Ttulo2Char">
    <w:name w:val="Título 2 Char"/>
    <w:basedOn w:val="Fontepargpadro"/>
    <w:link w:val="Ttulo2"/>
    <w:uiPriority w:val="9"/>
    <w:semiHidden/>
    <w:rsid w:val="00D50B43"/>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D30C53-2CF1-41D8-A1D1-57CBCD8D8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1283</TotalTime>
  <Pages>28</Pages>
  <Words>7908</Words>
  <Characters>42709</Characters>
  <Application>Microsoft Office Word</Application>
  <DocSecurity>0</DocSecurity>
  <Lines>355</Lines>
  <Paragraphs>101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Abner José Romão Farias</dc:creator>
  <cp:lastModifiedBy>Luiz Felipe Landim Magalhães</cp:lastModifiedBy>
  <cp:revision>85</cp:revision>
  <cp:lastPrinted>2022-10-26T17:18:00Z</cp:lastPrinted>
  <dcterms:created xsi:type="dcterms:W3CDTF">2022-09-28T11:18:00Z</dcterms:created>
  <dcterms:modified xsi:type="dcterms:W3CDTF">2022-10-26T17:47:00Z</dcterms:modified>
</cp:coreProperties>
</file>